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rPr>
        <w:t>工程技术人员广联达造价软件实操培训服务项目</w:t>
      </w:r>
    </w:p>
    <w:p w14:paraId="0A9193B9">
      <w:pPr>
        <w:ind w:right="280"/>
        <w:jc w:val="center"/>
        <w:rPr>
          <w:sz w:val="28"/>
          <w:szCs w:val="28"/>
        </w:rPr>
      </w:pPr>
    </w:p>
    <w:p w14:paraId="5B5EFD05">
      <w:pPr>
        <w:ind w:right="280"/>
        <w:jc w:val="center"/>
        <w:rPr>
          <w:sz w:val="28"/>
          <w:szCs w:val="28"/>
        </w:rPr>
      </w:pPr>
    </w:p>
    <w:p w14:paraId="0495E3B0">
      <w:pPr>
        <w:jc w:val="center"/>
        <w:rPr>
          <w:rFonts w:hint="default"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公告（二次公告）</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FSCZB2025090142</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9</w:t>
      </w:r>
      <w:r>
        <w:rPr>
          <w:rFonts w:hint="eastAsia" w:ascii="宋体" w:hAnsi="宋体"/>
          <w:b/>
          <w:bCs/>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3741D7FD">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rPr>
          <w:rFonts w:hint="default" w:eastAsia="黑体"/>
          <w:lang w:val="en-US" w:eastAsia="zh-CN"/>
        </w:rPr>
      </w:pPr>
      <w:bookmarkStart w:id="0" w:name="_Toc7104"/>
      <w:bookmarkStart w:id="1" w:name="_Toc47976587"/>
      <w:r>
        <w:rPr>
          <w:rFonts w:hint="eastAsia"/>
        </w:rPr>
        <w:t>招标公告</w:t>
      </w:r>
      <w:bookmarkEnd w:id="0"/>
      <w:bookmarkEnd w:id="1"/>
      <w:r>
        <w:rPr>
          <w:rFonts w:hint="eastAsia"/>
          <w:lang w:eastAsia="zh-CN"/>
        </w:rPr>
        <w:t>（</w:t>
      </w:r>
      <w:r>
        <w:rPr>
          <w:rFonts w:hint="eastAsia"/>
          <w:lang w:val="en-US" w:eastAsia="zh-CN"/>
        </w:rPr>
        <w:t>二次公告）</w:t>
      </w:r>
    </w:p>
    <w:p w14:paraId="22C6BEDA">
      <w:pPr>
        <w:pStyle w:val="71"/>
        <w:rPr>
          <w:rFonts w:hint="eastAsia"/>
          <w:highlight w:val="cyan"/>
          <w:u w:val="single"/>
          <w:lang w:val="en-US" w:eastAsia="zh-CN"/>
        </w:rPr>
      </w:pPr>
      <w:bookmarkStart w:id="2" w:name="_Toc32474"/>
      <w:r>
        <w:rPr>
          <w:rFonts w:hint="eastAsia"/>
          <w:sz w:val="28"/>
          <w:lang w:val="en-US" w:eastAsia="zh-CN"/>
        </w:rPr>
        <w:t>中国重汽集团</w:t>
      </w:r>
      <w:r>
        <w:rPr>
          <w:rFonts w:hint="eastAsia"/>
          <w:sz w:val="28"/>
        </w:rPr>
        <w:t>工程技术人员广联达造价软件实操培训服务招标公告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：工程技术人员广联达造价软件实操培训服务</w:t>
      </w:r>
      <w:r>
        <w:rPr>
          <w:rFonts w:hint="eastAsia"/>
          <w:lang w:val="en-US" w:eastAsia="zh-CN"/>
        </w:rPr>
        <w:t>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rPr>
        <w:t>FSCZB2025090142</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4ACAA113">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pPr>
      <w:r>
        <w:rPr>
          <w:rFonts w:hint="eastAsia"/>
          <w:b/>
          <w:bCs/>
          <w:lang w:val="en-US" w:eastAsia="zh-CN"/>
        </w:rPr>
        <w:t>项目概况</w:t>
      </w:r>
      <w:r>
        <w:rPr>
          <w:rFonts w:hint="eastAsia"/>
          <w:lang w:val="en-US" w:eastAsia="zh-CN"/>
        </w:rPr>
        <w:t>：</w:t>
      </w:r>
      <w:r>
        <w:rPr>
          <w:rFonts w:hint="eastAsia" w:ascii="仿宋_GB2312" w:hAnsi="仿宋_GB2312" w:eastAsia="仿宋_GB2312" w:cs="仿宋_GB2312"/>
          <w:bCs/>
          <w:color w:val="000000" w:themeColor="text1"/>
          <w14:textFill>
            <w14:solidFill>
              <w14:schemeClr w14:val="tx1"/>
            </w14:solidFill>
          </w14:textFill>
        </w:rPr>
        <w:t>工程技术人员广联达造价软件实操培训服务（招标人自备软件），为招标人提供定制培训课程方案并到场开展广联达造价软件（土建、安装算量及计价</w:t>
      </w:r>
      <w:r>
        <w:rPr>
          <w:rFonts w:hint="eastAsia" w:ascii="仿宋_GB2312" w:hAnsi="仿宋_GB2312" w:cs="仿宋_GB2312"/>
          <w:bCs/>
          <w:color w:val="000000" w:themeColor="text1"/>
          <w:lang w:val="en-US" w:eastAsia="zh-CN"/>
          <w14:textFill>
            <w14:solidFill>
              <w14:schemeClr w14:val="tx1"/>
            </w14:solidFill>
          </w14:textFill>
        </w:rPr>
        <w:t>软件基本操作</w:t>
      </w:r>
      <w:r>
        <w:rPr>
          <w:rFonts w:hint="eastAsia" w:ascii="仿宋_GB2312" w:hAnsi="仿宋_GB2312" w:eastAsia="仿宋_GB2312" w:cs="仿宋_GB2312"/>
          <w:bCs/>
          <w:color w:val="000000" w:themeColor="text1"/>
          <w14:textFill>
            <w14:solidFill>
              <w14:schemeClr w14:val="tx1"/>
            </w14:solidFill>
          </w14:textFill>
        </w:rPr>
        <w:t>）实操培训服务工作，并随时接受招标人咨询。</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邮箱：huangjiahao@sinotruk.com</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46509ADA">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（1）投标人必须是在中华人民共和国境内注册的独立法人机构，具有</w:t>
      </w:r>
      <w:r>
        <w:rPr>
          <w:rFonts w:hint="eastAsia" w:ascii="仿宋_GB2312" w:hAnsi="仿宋_GB2312" w:cs="仿宋_GB2312"/>
          <w:bCs/>
          <w:color w:val="000000" w:themeColor="text1"/>
          <w:highlight w:val="none"/>
          <w:lang w:val="en-US" w:eastAsia="zh-CN"/>
          <w14:textFill>
            <w14:solidFill>
              <w14:schemeClr w14:val="tx1"/>
            </w14:solidFill>
          </w14:textFill>
        </w:rPr>
        <w:t>独立承担民事责任能力，原则上注册资金不少于</w:t>
      </w:r>
      <w:r>
        <w:rPr>
          <w:rFonts w:hint="eastAsia" w:ascii="仿宋_GB2312" w:hAnsi="仿宋_GB2312" w:cs="仿宋_GB2312"/>
          <w:bCs/>
          <w:strike w:val="0"/>
          <w:dstrike w:val="0"/>
          <w:color w:val="000000" w:themeColor="text1"/>
          <w:highlight w:val="none"/>
          <w:lang w:val="en-US" w:eastAsia="zh-CN"/>
          <w14:textFill>
            <w14:solidFill>
              <w14:schemeClr w14:val="tx1"/>
            </w14:solidFill>
          </w14:textFill>
        </w:rPr>
        <w:t>标的额或不少于500万元</w:t>
      </w:r>
      <w:r>
        <w:rPr>
          <w:rFonts w:hint="eastAsia" w:ascii="仿宋_GB2312" w:hAnsi="仿宋_GB2312" w:cs="仿宋_GB2312"/>
          <w:bCs/>
          <w:color w:val="000000" w:themeColor="text1"/>
          <w:highlight w:val="none"/>
          <w:lang w:val="en-US" w:eastAsia="zh-CN"/>
          <w14:textFill>
            <w14:solidFill>
              <w14:schemeClr w14:val="tx1"/>
            </w14:solidFill>
          </w14:textFill>
        </w:rPr>
        <w:t>；公司成立三年以上（以营业执照成立日期到开标当日满三年为准）；并在人员、设</w:t>
      </w:r>
      <w:r>
        <w:rPr>
          <w:rFonts w:hint="eastAsia" w:ascii="仿宋_GB2312" w:hAnsi="仿宋_GB2312" w:cs="仿宋_GB2312"/>
          <w:bCs/>
          <w:color w:val="000000" w:themeColor="text1"/>
          <w:lang w:val="en-US" w:eastAsia="zh-CN"/>
          <w14:textFill>
            <w14:solidFill>
              <w14:schemeClr w14:val="tx1"/>
            </w14:solidFill>
          </w14:textFill>
        </w:rPr>
        <w:t>备、资金等方面具有承担本项目的能力；经营范围含造价咨询业务软件培训等相关服务内容；</w:t>
      </w:r>
    </w:p>
    <w:p w14:paraId="191BA70B">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（2）投标人实际开展广联达软件培训服务至少三年以上（含三年，自注册日期开始计算，至开标之日不少于三年）；</w:t>
      </w:r>
    </w:p>
    <w:p w14:paraId="3F3B0C1D">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（3）项目负责人要求有三年以上相关工作经验，且无违法、违规、违纪、违约等不良行为；</w:t>
      </w:r>
    </w:p>
    <w:p w14:paraId="3C77D78F">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（4）自2022年9月份至今，服务过不少于2个大型企业广联达软件培训相关业务；</w:t>
      </w:r>
    </w:p>
    <w:p w14:paraId="26436546">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（5）投标人应遵守《中华人民共和国招投标法》及有关的法律和法规。具备独立法人资格，具有独立承担民事责任能力、良好的财务状况并具有一定的垫资能力，能切实履行合同。</w:t>
      </w:r>
    </w:p>
    <w:p w14:paraId="345E0E77">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（6）投标人在国家企业信用信息公示系统中有不良记录、近三年的公司财务报表异常、存在与本项目有关的违法及严重违规或被列入招标人“黑名单”的，招标人有权取消其投标资格。</w:t>
      </w:r>
    </w:p>
    <w:p w14:paraId="71181ADB">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7）投标人应有策划执行类似项目的经验，具有良好的风险应对能力，能够认可招标人的工作指令，包括节假日能正常开展工作等要求，并在开标时携带以往项目策划执行资料、企业资信材料、财务报表及完税证明等备查；</w:t>
      </w:r>
    </w:p>
    <w:p w14:paraId="0AAF2825">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（8）资格审查方式：采用资格预审，合格制。项目发标后，拟投标人须先应标，招标工作组通过重汽e采通对应标人进行资质审核，审核通过后方可投标。</w:t>
      </w:r>
    </w:p>
    <w:p w14:paraId="4DF34A5B">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投标人须知：应明确要求投标人提供</w:t>
      </w:r>
    </w:p>
    <w:p w14:paraId="5BF90184">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0E62DC73">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②企业最近半年完税证明、信用证明材料（中国人民银行信用代码证+征信报告）； </w:t>
      </w:r>
    </w:p>
    <w:p w14:paraId="1CF9E401">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③年度纳税信用评价信息（可从电子税务局查询截图，需加盖公章）； </w:t>
      </w:r>
    </w:p>
    <w:p w14:paraId="0A3DCA50">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④企业对外担保说明（写明贵单位对外有无对外担保和质押业务，需加盖公章）。</w:t>
      </w:r>
    </w:p>
    <w:p w14:paraId="1689D469">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2.投标人对课程材料拥有合法的知识产权或具有合法的来源，有关知识产权中不存在任何侵犯第三方的权益。</w:t>
      </w:r>
    </w:p>
    <w:p w14:paraId="3D85C63B">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none"/>
          <w:lang w:val="en-US" w:eastAsia="zh-CN"/>
        </w:rPr>
      </w:pPr>
      <w:r>
        <w:rPr>
          <w:rFonts w:hint="eastAsia" w:ascii="仿宋_GB2312" w:hAnsi="仿宋_GB2312" w:cs="仿宋_GB2312"/>
          <w:bCs/>
          <w:color w:val="000000" w:themeColor="text1"/>
          <w:lang w:val="en-US" w:eastAsia="zh-CN"/>
          <w14:textFill>
            <w14:solidFill>
              <w14:schemeClr w14:val="tx1"/>
            </w14:solidFill>
          </w14:textFill>
        </w:rPr>
        <w:t>3.投标方的直接或间接股东、法定代表人、董事、监事、高管非重汽员工及其亲属。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：2025年9月2</w:t>
      </w:r>
      <w:r>
        <w:rPr>
          <w:rFonts w:hint="eastAsia" w:cs="Times New Roman"/>
          <w:highlight w:val="none"/>
          <w:lang w:val="en-US" w:eastAsia="zh-CN"/>
        </w:rPr>
        <w:t>8</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4</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5</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中的1.1</w:t>
      </w:r>
      <w:r>
        <w:rPr>
          <w:rFonts w:ascii="宋体" w:hAnsi="宋体" w:eastAsia="宋体" w:cs="Times New Roman"/>
          <w:b/>
          <w:bCs/>
          <w:color w:val="000000"/>
          <w:sz w:val="21"/>
          <w:szCs w:val="21"/>
          <w:highlight w:val="none"/>
        </w:rPr>
        <w:t>-</w:t>
      </w:r>
      <w:r>
        <w:rPr>
          <w:rFonts w:hint="eastAsia" w:ascii="宋体" w:hAnsi="宋体" w:eastAsia="宋体" w:cs="Times New Roman"/>
          <w:b/>
          <w:bCs/>
          <w:color w:val="000000"/>
          <w:sz w:val="21"/>
          <w:szCs w:val="21"/>
          <w:highlight w:val="none"/>
        </w:rPr>
        <w:t>1.</w:t>
      </w:r>
      <w:r>
        <w:rPr>
          <w:rFonts w:hint="eastAsia" w:ascii="宋体" w:hAnsi="宋体" w:eastAsia="宋体" w:cs="Times New Roman"/>
          <w:b/>
          <w:bCs/>
          <w:color w:val="000000"/>
          <w:sz w:val="21"/>
          <w:szCs w:val="21"/>
          <w:highlight w:val="none"/>
          <w:lang w:val="en-US" w:eastAsia="zh-CN"/>
        </w:rPr>
        <w:t>1</w:t>
      </w:r>
      <w:r>
        <w:rPr>
          <w:rFonts w:hint="eastAsia" w:eastAsia="宋体" w:cs="Times New Roman"/>
          <w:b/>
          <w:bCs/>
          <w:color w:val="000000"/>
          <w:sz w:val="21"/>
          <w:szCs w:val="21"/>
          <w:highlight w:val="none"/>
          <w:lang w:val="en-US" w:eastAsia="zh-CN"/>
        </w:rPr>
        <w:t>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eastAsia="宋体" w:cs="宋体"/>
          <w:highlight w:val="none"/>
          <w:lang w:val="en-US" w:eastAsia="zh-CN"/>
        </w:rPr>
        <w:t>4</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14</w:t>
      </w:r>
      <w:r>
        <w:rPr>
          <w:rFonts w:hint="eastAsia" w:eastAsia="宋体" w:cs="宋体"/>
          <w:highlight w:val="none"/>
        </w:rPr>
        <w:t>日1</w:t>
      </w:r>
      <w:r>
        <w:rPr>
          <w:rFonts w:hint="eastAsia" w:cs="宋体"/>
          <w:highlight w:val="none"/>
          <w:lang w:val="en-US" w:eastAsia="zh-CN"/>
        </w:rPr>
        <w:t>7</w:t>
      </w:r>
      <w:bookmarkStart w:id="8" w:name="_GoBack"/>
      <w:bookmarkEnd w:id="8"/>
      <w:r>
        <w:rPr>
          <w:rFonts w:hint="eastAsia" w:eastAsia="宋体" w:cs="宋体"/>
          <w:highlight w:val="none"/>
        </w:rPr>
        <w:t>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06C1538A">
      <w:pPr>
        <w:spacing w:line="500" w:lineRule="exact"/>
        <w:ind w:firstLine="420" w:firstLineChars="200"/>
        <w:jc w:val="left"/>
        <w:rPr>
          <w:rFonts w:hint="eastAsia" w:ascii="宋体" w:hAnsi="宋体" w:eastAsia="宋体" w:cs="宋体"/>
          <w:sz w:val="21"/>
          <w:szCs w:val="21"/>
          <w:highlight w:val="none"/>
        </w:rPr>
      </w:pPr>
      <w:bookmarkStart w:id="6" w:name="_Toc47976601"/>
      <w:r>
        <w:rPr>
          <w:rFonts w:hint="eastAsia" w:ascii="宋体" w:hAnsi="宋体" w:eastAsia="宋体" w:cs="宋体"/>
          <w:sz w:val="21"/>
          <w:szCs w:val="21"/>
          <w:highlight w:val="none"/>
        </w:rPr>
        <w:t>（1）营业执照等相关经营资质复印件；</w:t>
      </w:r>
    </w:p>
    <w:p w14:paraId="30AFBDD2">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（2）法定代表人或授权代理人</w:t>
      </w:r>
      <w:r>
        <w:rPr>
          <w:rFonts w:hint="eastAsia" w:ascii="宋体" w:hAnsi="宋体" w:eastAsia="宋体" w:cs="宋体"/>
          <w:sz w:val="21"/>
          <w:szCs w:val="21"/>
          <w:highlight w:val="yellow"/>
        </w:rPr>
        <w:t>身份</w:t>
      </w:r>
      <w:r>
        <w:rPr>
          <w:rFonts w:hint="eastAsia" w:ascii="宋体" w:hAnsi="宋体" w:eastAsia="宋体" w:cs="宋体"/>
          <w:sz w:val="21"/>
          <w:szCs w:val="21"/>
          <w:highlight w:val="yellow"/>
          <w:lang w:val="en-US" w:eastAsia="zh-CN"/>
        </w:rPr>
        <w:t>证明文件</w:t>
      </w:r>
      <w:r>
        <w:rPr>
          <w:rFonts w:hint="eastAsia" w:ascii="宋体" w:hAnsi="宋体" w:eastAsia="宋体" w:cs="宋体"/>
          <w:sz w:val="21"/>
          <w:szCs w:val="21"/>
          <w:highlight w:val="none"/>
        </w:rPr>
        <w:t>和法定代表人授权委托书；</w:t>
      </w:r>
    </w:p>
    <w:p w14:paraId="048C29FD">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（3）投标人基本情况表；</w:t>
      </w:r>
    </w:p>
    <w:p w14:paraId="10918DF0">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（4）服务承诺函；</w:t>
      </w:r>
    </w:p>
    <w:p w14:paraId="4A4194B2">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至少一项）；</w:t>
      </w:r>
    </w:p>
    <w:p w14:paraId="06C57CA6">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（6）投标人的直接或间接股东、法定代表人、董事、监事、高管非重汽员工及亲属的证明；</w:t>
      </w:r>
    </w:p>
    <w:p w14:paraId="03128C80">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（7）企业最近半年完税证明、信用证明材料（中国人民银行信用代码证+征信报告）；</w:t>
      </w:r>
    </w:p>
    <w:p w14:paraId="07F1F5BA">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（8）年度纳税信用评价信息（可从电子税务局查询截图，需加盖公章）； </w:t>
      </w:r>
    </w:p>
    <w:p w14:paraId="55E74C91">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（9）企业对外担保说明（写明贵单位对外有无对外担保和质押业务，需加盖公章）;</w:t>
      </w:r>
    </w:p>
    <w:p w14:paraId="1F6FAD64">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（10）经会计师事务所审计且出具无保留意见的</w:t>
      </w:r>
      <w:r>
        <w:rPr>
          <w:rFonts w:hint="eastAsia" w:ascii="宋体" w:hAnsi="宋体" w:eastAsia="宋体" w:cs="宋体"/>
          <w:b/>
          <w:bCs/>
          <w:sz w:val="21"/>
          <w:szCs w:val="21"/>
          <w:highlight w:val="none"/>
        </w:rPr>
        <w:t>近三年的财务审计报告，并加盖公章</w:t>
      </w:r>
      <w:r>
        <w:rPr>
          <w:rFonts w:hint="eastAsia" w:ascii="宋体" w:hAnsi="宋体" w:eastAsia="宋体" w:cs="宋体"/>
          <w:sz w:val="21"/>
          <w:szCs w:val="21"/>
          <w:highlight w:val="none"/>
        </w:rPr>
        <w:t>，包括但不限于报告页、经审计的资产负债表、利润表、现金流量表及报表附注;</w:t>
      </w:r>
    </w:p>
    <w:p w14:paraId="0CFCE6B2">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如投标人公司没有经审计的财务报告，</w:t>
      </w:r>
      <w:r>
        <w:rPr>
          <w:rFonts w:hint="eastAsia" w:ascii="宋体" w:hAnsi="宋体" w:eastAsia="宋体" w:cs="宋体"/>
          <w:b/>
          <w:bCs/>
          <w:sz w:val="21"/>
          <w:szCs w:val="21"/>
          <w:highlight w:val="none"/>
        </w:rPr>
        <w:t>可提供加盖公章的近三年财务报表</w:t>
      </w:r>
      <w:r>
        <w:rPr>
          <w:rFonts w:hint="eastAsia" w:ascii="宋体" w:hAnsi="宋体" w:eastAsia="宋体" w:cs="宋体"/>
          <w:sz w:val="21"/>
          <w:szCs w:val="21"/>
          <w:highlight w:val="none"/>
        </w:rPr>
        <w:t>，包</w:t>
      </w:r>
      <w:r>
        <w:rPr>
          <w:rFonts w:hint="eastAsia" w:ascii="宋体" w:hAnsi="宋体" w:eastAsia="宋体" w:cs="宋体"/>
          <w:color w:val="000000"/>
          <w:sz w:val="21"/>
          <w:szCs w:val="21"/>
          <w:highlight w:val="none"/>
        </w:rPr>
        <w:t>括但不限于资产负债表、利润表、现金流量表。应提供中文版本的审计报告或财务报表；</w:t>
      </w:r>
    </w:p>
    <w:p w14:paraId="5E546F79">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（11）投标人认为对其投标有利的其他资料；</w:t>
      </w:r>
    </w:p>
    <w:p w14:paraId="5FE59030">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（12）法律法规对合格投标人的其他要求、规定。</w:t>
      </w:r>
    </w:p>
    <w:bookmarkEnd w:id="6"/>
    <w:p w14:paraId="610E8BB3">
      <w:pPr>
        <w:pStyle w:val="72"/>
      </w:pPr>
      <w:r>
        <w:rPr>
          <w:rFonts w:hint="eastAsia"/>
          <w:lang w:val="en-US" w:eastAsia="zh-CN"/>
        </w:rPr>
        <w:t>项目周期</w:t>
      </w:r>
    </w:p>
    <w:p w14:paraId="0E7CF510">
      <w:pPr>
        <w:pStyle w:val="72"/>
        <w:numPr>
          <w:ilvl w:val="0"/>
          <w:numId w:val="13"/>
        </w:numPr>
        <w:ind w:left="425" w:leftChars="0" w:hanging="425" w:firstLineChars="0"/>
        <w:rPr>
          <w:rFonts w:hint="eastAsia" w:ascii="仿宋_GB2312" w:hAnsi="仿宋" w:eastAsia="仿宋_GB2312"/>
          <w:sz w:val="30"/>
          <w:szCs w:val="30"/>
          <w:highlight w:val="none"/>
          <w:lang w:val="en-US" w:eastAsia="zh-CN"/>
        </w:rPr>
      </w:pPr>
      <w:r>
        <w:rPr>
          <w:rFonts w:hint="eastAsia" w:ascii="宋体" w:hAnsi="宋体" w:eastAsia="宋体" w:cs="宋体"/>
          <w:b/>
          <w:bCs/>
          <w:sz w:val="21"/>
          <w:szCs w:val="21"/>
          <w:highlight w:val="none"/>
          <w:lang w:val="en-US" w:eastAsia="zh-CN"/>
        </w:rPr>
        <w:t>项目周期</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rPr>
        <w:t>在接到甲方培训服务中标通知之日开始，2个月内组织完成培训服务（</w:t>
      </w:r>
      <w:r>
        <w:rPr>
          <w:rFonts w:hint="eastAsia" w:ascii="宋体" w:hAnsi="宋体" w:eastAsia="宋体" w:cs="宋体"/>
          <w:b w:val="0"/>
          <w:bCs w:val="0"/>
          <w:sz w:val="21"/>
          <w:szCs w:val="21"/>
          <w:highlight w:val="none"/>
          <w:lang w:val="en-US" w:eastAsia="zh-CN"/>
        </w:rPr>
        <w:t>具体</w:t>
      </w:r>
      <w:r>
        <w:rPr>
          <w:rFonts w:hint="eastAsia" w:ascii="宋体" w:hAnsi="宋体" w:eastAsia="宋体" w:cs="宋体"/>
          <w:b w:val="0"/>
          <w:bCs w:val="0"/>
          <w:sz w:val="21"/>
          <w:szCs w:val="21"/>
          <w:highlight w:val="none"/>
        </w:rPr>
        <w:t>培训时间</w:t>
      </w:r>
      <w:r>
        <w:rPr>
          <w:rFonts w:hint="eastAsia" w:ascii="宋体" w:hAnsi="宋体" w:eastAsia="宋体" w:cs="宋体"/>
          <w:b w:val="0"/>
          <w:bCs w:val="0"/>
          <w:sz w:val="21"/>
          <w:szCs w:val="21"/>
          <w:highlight w:val="none"/>
          <w:lang w:val="en-US" w:eastAsia="zh-CN"/>
        </w:rPr>
        <w:t>响应甲方要求，含节假日</w:t>
      </w:r>
      <w:r>
        <w:rPr>
          <w:rFonts w:hint="eastAsia" w:ascii="宋体" w:hAnsi="宋体" w:eastAsia="宋体" w:cs="宋体"/>
          <w:b w:val="0"/>
          <w:bCs w:val="0"/>
          <w:sz w:val="21"/>
          <w:szCs w:val="21"/>
          <w:highlight w:val="none"/>
        </w:rPr>
        <w:t>），最终时间以中标后合同约定的时间为准</w:t>
      </w:r>
      <w:r>
        <w:rPr>
          <w:rFonts w:hint="eastAsia" w:ascii="宋体" w:hAnsi="宋体" w:eastAsia="宋体" w:cs="宋体"/>
          <w:b w:val="0"/>
          <w:bCs w:val="0"/>
          <w:sz w:val="21"/>
          <w:szCs w:val="21"/>
          <w:highlight w:val="none"/>
          <w:lang w:eastAsia="zh-CN"/>
        </w:rPr>
        <w:t>。</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val="en-US" w:eastAsia="zh-CN"/>
        </w:rPr>
        <w:t>银行转账</w:t>
      </w:r>
      <w:r>
        <w:rPr>
          <w:rFonts w:hint="eastAsia" w:ascii="宋体" w:hAnsi="宋体" w:eastAsia="宋体" w:cs="宋体"/>
          <w:b w:val="0"/>
          <w:bCs w:val="0"/>
          <w:sz w:val="21"/>
          <w:szCs w:val="21"/>
          <w:highlight w:val="none"/>
          <w:lang w:eastAsia="zh-CN"/>
        </w:rPr>
        <w:t>；</w:t>
      </w:r>
    </w:p>
    <w:p w14:paraId="021E6A78">
      <w:pPr>
        <w:autoSpaceDE/>
        <w:autoSpaceDN/>
        <w:adjustRightInd/>
        <w:spacing w:beforeLines="0" w:afterLines="0" w:line="500" w:lineRule="exact"/>
        <w:ind w:firstLine="420" w:firstLineChars="200"/>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乙方完成甲方的需求，乙方开具合同价款100%的收据并增值税专用发票，经甲方核对无误后支付。</w:t>
      </w:r>
    </w:p>
    <w:p w14:paraId="4455AAB4">
      <w:pPr>
        <w:autoSpaceDE/>
        <w:autoSpaceDN/>
        <w:adjustRightInd/>
        <w:spacing w:beforeLines="0" w:afterLines="0" w:line="500" w:lineRule="exact"/>
        <w:ind w:firstLine="420" w:firstLineChars="200"/>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乙方按照合同约定提供培训服务，项目结束后，甲方根据乙方服务质量、评价结果进行费用结算。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乙方按合同约定金额的对应比例开具符合法律规定的增值税专用发票，甲方收到发票后30个工作日内支付发票载明的采购费用。</w:t>
      </w:r>
    </w:p>
    <w:p w14:paraId="600E123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因发票违规给付款方造成的增值税、所得税等损失，由开票方承担相关责任，包括但不限于税款、滞纳金、罚款及其它相关损失。</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40703F8">
      <w:pPr>
        <w:rPr>
          <w:rFonts w:ascii="宋体" w:hAnsi="宋体" w:cs="宋体"/>
          <w:sz w:val="24"/>
          <w:szCs w:val="24"/>
          <w:highlight w:val="none"/>
        </w:rPr>
      </w:pPr>
      <w:r>
        <w:rPr>
          <w:rFonts w:hint="eastAsia" w:ascii="宋体" w:hAnsi="宋体" w:cs="宋体"/>
          <w:sz w:val="24"/>
          <w:szCs w:val="24"/>
          <w:highlight w:val="none"/>
        </w:rPr>
        <w:t>附件1：</w:t>
      </w:r>
    </w:p>
    <w:p w14:paraId="2D04B272">
      <w:pPr>
        <w:pStyle w:val="11"/>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6FD67C08">
      <w:pPr>
        <w:pStyle w:val="11"/>
        <w:spacing w:line="460" w:lineRule="exact"/>
        <w:jc w:val="center"/>
        <w:rPr>
          <w:rFonts w:ascii="宋体" w:hAnsi="宋体" w:eastAsia="宋体"/>
          <w:b/>
          <w:bCs/>
          <w:szCs w:val="32"/>
          <w:highlight w:val="none"/>
        </w:rPr>
      </w:pPr>
    </w:p>
    <w:p w14:paraId="30E47E76">
      <w:pPr>
        <w:pStyle w:val="11"/>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064CBF39">
      <w:pPr>
        <w:pStyle w:val="11"/>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w:t>
      </w:r>
      <w:r>
        <w:rPr>
          <w:rFonts w:hint="eastAsia" w:ascii="宋体" w:hAnsi="宋体" w:eastAsia="宋体" w:cs="宋体"/>
          <w:b/>
          <w:bCs/>
          <w:sz w:val="24"/>
          <w:szCs w:val="24"/>
          <w:highlight w:val="none"/>
        </w:rPr>
        <w:t>工程技术人员广联达造价软件实操培训服务</w:t>
      </w:r>
      <w:r>
        <w:rPr>
          <w:rFonts w:hint="eastAsia" w:ascii="宋体" w:hAnsi="宋体" w:eastAsia="宋体" w:cs="宋体"/>
          <w:sz w:val="24"/>
          <w:szCs w:val="24"/>
          <w:highlight w:val="none"/>
        </w:rPr>
        <w:t>（项目编号：</w:t>
      </w:r>
      <w:r>
        <w:rPr>
          <w:rFonts w:ascii="宋体" w:hAnsi="宋体" w:eastAsia="宋体" w:cs="宋体"/>
          <w:sz w:val="24"/>
          <w:szCs w:val="24"/>
          <w:highlight w:val="none"/>
          <w:u w:val="single"/>
        </w:rPr>
        <w:t xml:space="preserve"> </w:t>
      </w:r>
      <w:r>
        <w:rPr>
          <w:rFonts w:hint="eastAsia" w:ascii="宋体" w:hAnsi="宋体" w:eastAsia="宋体" w:cs="宋体"/>
          <w:b/>
          <w:bCs/>
          <w:sz w:val="24"/>
          <w:szCs w:val="24"/>
          <w:highlight w:val="none"/>
          <w:u w:val="single"/>
        </w:rPr>
        <w:t>FSCZB2025090142</w:t>
      </w:r>
      <w:r>
        <w:rPr>
          <w:rFonts w:hint="eastAsia" w:ascii="宋体" w:hAnsi="宋体" w:eastAsia="宋体" w:cs="宋体"/>
          <w:sz w:val="24"/>
          <w:szCs w:val="24"/>
          <w:highlight w:val="none"/>
        </w:rPr>
        <w:t>）投标活动的一切事宜。</w:t>
      </w:r>
    </w:p>
    <w:p w14:paraId="5AA909BA">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7B68AADE">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09D8B4C6">
                            <w:pPr>
                              <w:jc w:val="center"/>
                            </w:pPr>
                          </w:p>
                          <w:p w14:paraId="2D8A6820">
                            <w:pPr>
                              <w:jc w:val="center"/>
                            </w:pPr>
                          </w:p>
                          <w:p w14:paraId="3E11D85D">
                            <w:pPr>
                              <w:jc w:val="center"/>
                            </w:pPr>
                          </w:p>
                          <w:p w14:paraId="1DD814B3">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0774063F">
                            <w:pPr>
                              <w:jc w:val="center"/>
                            </w:pPr>
                          </w:p>
                          <w:p w14:paraId="7BDEFBB8">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61312;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09D8B4C6">
                      <w:pPr>
                        <w:jc w:val="center"/>
                      </w:pPr>
                    </w:p>
                    <w:p w14:paraId="2D8A6820">
                      <w:pPr>
                        <w:jc w:val="center"/>
                      </w:pPr>
                    </w:p>
                    <w:p w14:paraId="3E11D85D">
                      <w:pPr>
                        <w:jc w:val="center"/>
                      </w:pPr>
                    </w:p>
                    <w:p w14:paraId="1DD814B3">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0774063F">
                      <w:pPr>
                        <w:jc w:val="center"/>
                      </w:pPr>
                    </w:p>
                    <w:p w14:paraId="7BDEFBB8">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3360"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70060C1B">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3360;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70060C1B">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0C8D10C7">
                            <w:pPr>
                              <w:jc w:val="center"/>
                            </w:pPr>
                          </w:p>
                          <w:p w14:paraId="6436AE3F">
                            <w:pPr>
                              <w:jc w:val="center"/>
                            </w:pPr>
                          </w:p>
                          <w:p w14:paraId="230A03D5">
                            <w:pPr>
                              <w:jc w:val="center"/>
                            </w:pPr>
                          </w:p>
                          <w:p w14:paraId="629838D9">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6CA2642A">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0C8D10C7">
                      <w:pPr>
                        <w:jc w:val="center"/>
                      </w:pPr>
                    </w:p>
                    <w:p w14:paraId="6436AE3F">
                      <w:pPr>
                        <w:jc w:val="center"/>
                      </w:pPr>
                    </w:p>
                    <w:p w14:paraId="230A03D5">
                      <w:pPr>
                        <w:jc w:val="center"/>
                      </w:pPr>
                    </w:p>
                    <w:p w14:paraId="629838D9">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6CA2642A">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4384"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13706D96">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4384;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ctpajaAAAACwEAAA8AAAAAAAAAAQAgAAAAIgAAAGRycy9k&#10;b3ducmV2LnhtbFBLAQIUABQAAAAIAIdO4kCIgoV0OQIAAHsEAAAOAAAAAAAAAAEAIAAAACkBAABk&#10;cnMvZTJvRG9jLnhtbFBLBQYAAAAABgAGAFkBAADUBQAAAAA=&#10;">
                <v:fill on="t" focussize="0,0"/>
                <v:stroke color="#000000" miterlimit="8" joinstyle="miter"/>
                <v:imagedata o:title=""/>
                <o:lock v:ext="edit" aspectratio="f"/>
                <v:textbox>
                  <w:txbxContent>
                    <w:p w14:paraId="13706D96">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v:textbox>
              </v:rect>
            </w:pict>
          </mc:Fallback>
        </mc:AlternateContent>
      </w:r>
    </w:p>
    <w:p w14:paraId="4CE3E492">
      <w:pPr>
        <w:spacing w:line="480" w:lineRule="exact"/>
        <w:ind w:firstLine="480" w:firstLineChars="200"/>
        <w:rPr>
          <w:rFonts w:ascii="宋体" w:hAnsi="宋体"/>
          <w:sz w:val="24"/>
          <w:highlight w:val="none"/>
        </w:rPr>
      </w:pPr>
    </w:p>
    <w:p w14:paraId="5525CAEE">
      <w:pPr>
        <w:spacing w:line="480" w:lineRule="exact"/>
        <w:ind w:firstLine="480" w:firstLineChars="200"/>
        <w:rPr>
          <w:rFonts w:ascii="宋体" w:hAnsi="宋体"/>
          <w:sz w:val="24"/>
          <w:highlight w:val="none"/>
        </w:rPr>
      </w:pPr>
    </w:p>
    <w:p w14:paraId="03EDAC51">
      <w:pPr>
        <w:spacing w:line="480" w:lineRule="exact"/>
        <w:ind w:firstLine="480" w:firstLineChars="200"/>
        <w:rPr>
          <w:rFonts w:ascii="宋体" w:hAnsi="宋体"/>
          <w:sz w:val="24"/>
          <w:highlight w:val="none"/>
        </w:rPr>
      </w:pPr>
    </w:p>
    <w:p w14:paraId="0355A303">
      <w:pPr>
        <w:spacing w:line="480" w:lineRule="exact"/>
        <w:ind w:firstLine="480" w:firstLineChars="200"/>
        <w:rPr>
          <w:rFonts w:ascii="宋体" w:hAnsi="宋体"/>
          <w:sz w:val="24"/>
          <w:highlight w:val="none"/>
        </w:rPr>
      </w:pPr>
    </w:p>
    <w:p w14:paraId="7ECB6285">
      <w:pPr>
        <w:spacing w:line="480" w:lineRule="exact"/>
        <w:ind w:firstLine="480" w:firstLineChars="200"/>
        <w:rPr>
          <w:rFonts w:ascii="宋体" w:hAnsi="宋体"/>
          <w:sz w:val="24"/>
          <w:highlight w:val="none"/>
        </w:rPr>
      </w:pPr>
    </w:p>
    <w:p w14:paraId="5C4DFBE7">
      <w:pPr>
        <w:spacing w:line="480" w:lineRule="exact"/>
        <w:ind w:firstLine="480" w:firstLineChars="200"/>
        <w:rPr>
          <w:rFonts w:ascii="宋体" w:hAnsi="宋体"/>
          <w:sz w:val="24"/>
          <w:highlight w:val="none"/>
        </w:rPr>
      </w:pPr>
    </w:p>
    <w:p w14:paraId="2394BE27">
      <w:pPr>
        <w:spacing w:line="480" w:lineRule="exact"/>
        <w:ind w:firstLine="480" w:firstLineChars="200"/>
        <w:rPr>
          <w:rFonts w:ascii="宋体" w:hAnsi="宋体"/>
          <w:sz w:val="24"/>
          <w:highlight w:val="none"/>
        </w:rPr>
      </w:pPr>
    </w:p>
    <w:p w14:paraId="629E0592">
      <w:pPr>
        <w:spacing w:line="480" w:lineRule="exact"/>
        <w:ind w:firstLine="480" w:firstLineChars="200"/>
        <w:rPr>
          <w:rFonts w:ascii="宋体" w:hAnsi="宋体"/>
          <w:sz w:val="24"/>
          <w:highlight w:val="none"/>
        </w:rPr>
      </w:pPr>
    </w:p>
    <w:p w14:paraId="5DAD3FFB">
      <w:pPr>
        <w:spacing w:line="480" w:lineRule="exact"/>
        <w:ind w:firstLine="480" w:firstLineChars="200"/>
        <w:rPr>
          <w:rFonts w:ascii="宋体" w:hAnsi="宋体"/>
          <w:sz w:val="24"/>
          <w:highlight w:val="none"/>
        </w:rPr>
      </w:pPr>
    </w:p>
    <w:p w14:paraId="507EE767">
      <w:pPr>
        <w:spacing w:line="480" w:lineRule="exact"/>
        <w:rPr>
          <w:rFonts w:ascii="宋体" w:hAnsi="宋体"/>
          <w:sz w:val="24"/>
          <w:highlight w:val="none"/>
        </w:rPr>
      </w:pPr>
    </w:p>
    <w:p w14:paraId="2A551044">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1FAFA5A4">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735AD6EE">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77A075D0">
      <w:pPr>
        <w:pStyle w:val="11"/>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613ADF03">
      <w:pPr>
        <w:spacing w:after="156" w:afterLines="50"/>
        <w:jc w:val="left"/>
        <w:rPr>
          <w:rFonts w:ascii="仿宋_GB2312" w:hAnsi="Calibri" w:eastAsia="仿宋_GB2312"/>
          <w:sz w:val="32"/>
          <w:szCs w:val="32"/>
          <w:highlight w:val="none"/>
        </w:rPr>
      </w:pPr>
    </w:p>
    <w:p w14:paraId="3B27603A">
      <w:pPr>
        <w:rPr>
          <w:rFonts w:ascii="宋体" w:hAnsi="宋体" w:cs="宋体"/>
          <w:sz w:val="24"/>
          <w:szCs w:val="24"/>
          <w:highlight w:val="none"/>
        </w:rPr>
      </w:pPr>
      <w:bookmarkStart w:id="7" w:name="_Toc12670"/>
    </w:p>
    <w:p w14:paraId="41FA45E9">
      <w:pPr>
        <w:rPr>
          <w:rFonts w:hint="eastAsia" w:ascii="宋体" w:hAnsi="宋体" w:cs="宋体"/>
          <w:sz w:val="24"/>
          <w:szCs w:val="24"/>
          <w:highlight w:val="none"/>
        </w:rPr>
      </w:pPr>
      <w:r>
        <w:rPr>
          <w:rFonts w:hint="eastAsia" w:ascii="宋体" w:hAnsi="宋体" w:cs="宋体"/>
          <w:sz w:val="24"/>
          <w:szCs w:val="24"/>
          <w:highlight w:val="none"/>
        </w:rPr>
        <w:br w:type="page"/>
      </w:r>
    </w:p>
    <w:p w14:paraId="021A0AA4">
      <w:pPr>
        <w:rPr>
          <w:rFonts w:ascii="宋体" w:hAnsi="宋体" w:cs="宋体"/>
          <w:sz w:val="24"/>
          <w:szCs w:val="24"/>
          <w:highlight w:val="none"/>
        </w:rPr>
      </w:pPr>
      <w:r>
        <w:rPr>
          <w:rFonts w:hint="eastAsia" w:ascii="宋体" w:hAnsi="宋体" w:cs="宋体"/>
          <w:sz w:val="24"/>
          <w:szCs w:val="24"/>
          <w:highlight w:val="none"/>
        </w:rPr>
        <w:t>附件2</w:t>
      </w:r>
      <w:bookmarkEnd w:id="7"/>
    </w:p>
    <w:p w14:paraId="330ADFA4">
      <w:pPr>
        <w:pStyle w:val="11"/>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30"/>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5C48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0FF9105">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04CACF77">
            <w:pPr>
              <w:spacing w:line="276" w:lineRule="auto"/>
              <w:jc w:val="center"/>
              <w:rPr>
                <w:rFonts w:ascii="宋体" w:hAnsi="宋体" w:cs="Calibri"/>
                <w:sz w:val="24"/>
                <w:highlight w:val="none"/>
              </w:rPr>
            </w:pPr>
          </w:p>
        </w:tc>
      </w:tr>
      <w:tr w14:paraId="5BC1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ADB57B8">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4850D514">
            <w:pPr>
              <w:spacing w:line="276" w:lineRule="auto"/>
              <w:jc w:val="center"/>
              <w:rPr>
                <w:rFonts w:ascii="宋体" w:hAnsi="宋体" w:cs="Calibri"/>
                <w:sz w:val="24"/>
                <w:highlight w:val="none"/>
              </w:rPr>
            </w:pPr>
          </w:p>
        </w:tc>
        <w:tc>
          <w:tcPr>
            <w:tcW w:w="1652" w:type="dxa"/>
            <w:vAlign w:val="center"/>
          </w:tcPr>
          <w:p w14:paraId="4DD10712">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22857995">
            <w:pPr>
              <w:spacing w:line="276" w:lineRule="auto"/>
              <w:jc w:val="center"/>
              <w:rPr>
                <w:rFonts w:ascii="宋体" w:hAnsi="宋体" w:cs="Calibri"/>
                <w:sz w:val="24"/>
                <w:highlight w:val="none"/>
              </w:rPr>
            </w:pPr>
          </w:p>
        </w:tc>
      </w:tr>
      <w:tr w14:paraId="5C34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74F45E70">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584A3E1D">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2959234F">
            <w:pPr>
              <w:spacing w:line="276" w:lineRule="auto"/>
              <w:jc w:val="center"/>
              <w:rPr>
                <w:rFonts w:ascii="宋体" w:hAnsi="宋体" w:cs="Calibri"/>
                <w:sz w:val="24"/>
                <w:highlight w:val="none"/>
              </w:rPr>
            </w:pPr>
          </w:p>
        </w:tc>
        <w:tc>
          <w:tcPr>
            <w:tcW w:w="1652" w:type="dxa"/>
            <w:vAlign w:val="center"/>
          </w:tcPr>
          <w:p w14:paraId="2F4FBF24">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38C28C60">
            <w:pPr>
              <w:spacing w:line="276" w:lineRule="auto"/>
              <w:jc w:val="center"/>
              <w:rPr>
                <w:rFonts w:ascii="宋体" w:hAnsi="宋体" w:cs="Calibri"/>
                <w:sz w:val="24"/>
                <w:highlight w:val="none"/>
              </w:rPr>
            </w:pPr>
          </w:p>
        </w:tc>
      </w:tr>
      <w:tr w14:paraId="5CA5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4B6FE201">
            <w:pPr>
              <w:spacing w:line="276" w:lineRule="auto"/>
              <w:jc w:val="center"/>
              <w:rPr>
                <w:rFonts w:ascii="宋体" w:hAnsi="宋体" w:cs="Calibri"/>
                <w:sz w:val="24"/>
                <w:highlight w:val="none"/>
              </w:rPr>
            </w:pPr>
          </w:p>
        </w:tc>
        <w:tc>
          <w:tcPr>
            <w:tcW w:w="1101" w:type="dxa"/>
            <w:vAlign w:val="center"/>
          </w:tcPr>
          <w:p w14:paraId="72210AD4">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47A14249">
            <w:pPr>
              <w:spacing w:line="276" w:lineRule="auto"/>
              <w:jc w:val="center"/>
              <w:rPr>
                <w:rFonts w:ascii="宋体" w:hAnsi="宋体" w:cs="Calibri"/>
                <w:sz w:val="24"/>
                <w:highlight w:val="none"/>
              </w:rPr>
            </w:pPr>
          </w:p>
        </w:tc>
        <w:tc>
          <w:tcPr>
            <w:tcW w:w="1652" w:type="dxa"/>
            <w:vAlign w:val="center"/>
          </w:tcPr>
          <w:p w14:paraId="40F6E538">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5747640A">
            <w:pPr>
              <w:spacing w:line="276" w:lineRule="auto"/>
              <w:jc w:val="center"/>
              <w:rPr>
                <w:rFonts w:ascii="宋体" w:hAnsi="宋体" w:cs="Calibri"/>
                <w:sz w:val="24"/>
                <w:highlight w:val="none"/>
              </w:rPr>
            </w:pPr>
          </w:p>
        </w:tc>
      </w:tr>
      <w:tr w14:paraId="16B1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D7E8EA7">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11EF6C78">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34E97D7A">
            <w:pPr>
              <w:spacing w:line="276" w:lineRule="auto"/>
              <w:jc w:val="center"/>
              <w:rPr>
                <w:rFonts w:ascii="宋体" w:hAnsi="宋体" w:cs="Calibri"/>
                <w:sz w:val="24"/>
                <w:highlight w:val="none"/>
              </w:rPr>
            </w:pPr>
          </w:p>
        </w:tc>
        <w:tc>
          <w:tcPr>
            <w:tcW w:w="1652" w:type="dxa"/>
            <w:vAlign w:val="center"/>
          </w:tcPr>
          <w:p w14:paraId="60C6470D">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7E1EB761">
            <w:pPr>
              <w:spacing w:line="276" w:lineRule="auto"/>
              <w:jc w:val="center"/>
              <w:rPr>
                <w:rFonts w:ascii="宋体" w:hAnsi="宋体" w:cs="Calibri"/>
                <w:sz w:val="24"/>
                <w:highlight w:val="none"/>
              </w:rPr>
            </w:pPr>
          </w:p>
        </w:tc>
      </w:tr>
      <w:tr w14:paraId="6138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A9F85BE">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19BFBC71">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440113E7">
            <w:pPr>
              <w:spacing w:line="276" w:lineRule="auto"/>
              <w:jc w:val="center"/>
              <w:rPr>
                <w:rFonts w:ascii="宋体" w:hAnsi="宋体" w:cs="Calibri"/>
                <w:sz w:val="24"/>
                <w:highlight w:val="none"/>
              </w:rPr>
            </w:pPr>
          </w:p>
        </w:tc>
        <w:tc>
          <w:tcPr>
            <w:tcW w:w="1652" w:type="dxa"/>
            <w:vAlign w:val="center"/>
          </w:tcPr>
          <w:p w14:paraId="65184BAE">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5F641F4B">
            <w:pPr>
              <w:spacing w:line="276" w:lineRule="auto"/>
              <w:jc w:val="center"/>
              <w:rPr>
                <w:rFonts w:ascii="宋体" w:hAnsi="宋体" w:cs="Calibri"/>
                <w:sz w:val="24"/>
                <w:highlight w:val="none"/>
              </w:rPr>
            </w:pPr>
          </w:p>
        </w:tc>
      </w:tr>
      <w:tr w14:paraId="6A9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6893BBF">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090D8771">
            <w:pPr>
              <w:spacing w:line="276" w:lineRule="auto"/>
              <w:jc w:val="center"/>
              <w:rPr>
                <w:rFonts w:ascii="宋体" w:hAnsi="宋体" w:cs="Calibri"/>
                <w:sz w:val="24"/>
                <w:highlight w:val="none"/>
              </w:rPr>
            </w:pPr>
          </w:p>
        </w:tc>
        <w:tc>
          <w:tcPr>
            <w:tcW w:w="1102" w:type="dxa"/>
            <w:vMerge w:val="restart"/>
            <w:vAlign w:val="center"/>
          </w:tcPr>
          <w:p w14:paraId="74A36D71">
            <w:pPr>
              <w:spacing w:line="276" w:lineRule="auto"/>
              <w:jc w:val="center"/>
              <w:rPr>
                <w:rFonts w:ascii="宋体" w:hAnsi="宋体" w:cs="Calibri"/>
                <w:sz w:val="24"/>
                <w:highlight w:val="none"/>
              </w:rPr>
            </w:pPr>
          </w:p>
          <w:p w14:paraId="31BF5195">
            <w:pPr>
              <w:spacing w:line="276" w:lineRule="auto"/>
              <w:jc w:val="center"/>
              <w:rPr>
                <w:rFonts w:ascii="宋体" w:hAnsi="宋体" w:cs="Calibri"/>
                <w:sz w:val="24"/>
                <w:highlight w:val="none"/>
              </w:rPr>
            </w:pPr>
          </w:p>
          <w:p w14:paraId="2A899EA2">
            <w:pPr>
              <w:spacing w:line="276" w:lineRule="auto"/>
              <w:jc w:val="center"/>
              <w:rPr>
                <w:rFonts w:ascii="宋体" w:hAnsi="宋体" w:cs="Calibri"/>
                <w:sz w:val="24"/>
                <w:highlight w:val="none"/>
              </w:rPr>
            </w:pPr>
          </w:p>
          <w:p w14:paraId="599FED3B">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48CCC110">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5BF4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85AEBC6">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084E2DEE">
            <w:pPr>
              <w:spacing w:line="276" w:lineRule="auto"/>
              <w:jc w:val="center"/>
              <w:rPr>
                <w:rFonts w:ascii="宋体" w:hAnsi="宋体" w:cs="Calibri"/>
                <w:sz w:val="24"/>
                <w:highlight w:val="none"/>
              </w:rPr>
            </w:pPr>
          </w:p>
        </w:tc>
        <w:tc>
          <w:tcPr>
            <w:tcW w:w="1102" w:type="dxa"/>
            <w:vMerge w:val="continue"/>
            <w:vAlign w:val="center"/>
          </w:tcPr>
          <w:p w14:paraId="4BDC74F3">
            <w:pPr>
              <w:spacing w:line="276" w:lineRule="auto"/>
              <w:jc w:val="center"/>
              <w:rPr>
                <w:rFonts w:ascii="宋体" w:hAnsi="宋体" w:cs="Calibri"/>
                <w:sz w:val="24"/>
                <w:highlight w:val="none"/>
              </w:rPr>
            </w:pPr>
          </w:p>
        </w:tc>
        <w:tc>
          <w:tcPr>
            <w:tcW w:w="1652" w:type="dxa"/>
            <w:vMerge w:val="restart"/>
            <w:vAlign w:val="center"/>
          </w:tcPr>
          <w:p w14:paraId="0CF42C56">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22D588A5">
            <w:pPr>
              <w:tabs>
                <w:tab w:val="left" w:pos="690"/>
              </w:tabs>
              <w:spacing w:line="276" w:lineRule="auto"/>
              <w:jc w:val="center"/>
              <w:rPr>
                <w:rFonts w:ascii="宋体" w:hAnsi="宋体" w:cs="Calibri"/>
                <w:sz w:val="24"/>
                <w:highlight w:val="none"/>
              </w:rPr>
            </w:pPr>
          </w:p>
        </w:tc>
      </w:tr>
      <w:tr w14:paraId="699B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D6193D8">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5B908CBC">
            <w:pPr>
              <w:spacing w:line="276" w:lineRule="auto"/>
              <w:jc w:val="center"/>
              <w:rPr>
                <w:rFonts w:ascii="宋体" w:hAnsi="宋体" w:cs="Calibri"/>
                <w:sz w:val="24"/>
                <w:highlight w:val="none"/>
              </w:rPr>
            </w:pPr>
          </w:p>
        </w:tc>
        <w:tc>
          <w:tcPr>
            <w:tcW w:w="1102" w:type="dxa"/>
            <w:vMerge w:val="continue"/>
            <w:vAlign w:val="center"/>
          </w:tcPr>
          <w:p w14:paraId="2D071355">
            <w:pPr>
              <w:spacing w:line="276" w:lineRule="auto"/>
              <w:jc w:val="center"/>
              <w:rPr>
                <w:rFonts w:ascii="宋体" w:hAnsi="宋体" w:cs="Calibri"/>
                <w:sz w:val="24"/>
                <w:highlight w:val="none"/>
              </w:rPr>
            </w:pPr>
          </w:p>
        </w:tc>
        <w:tc>
          <w:tcPr>
            <w:tcW w:w="1652" w:type="dxa"/>
            <w:vMerge w:val="continue"/>
            <w:vAlign w:val="center"/>
          </w:tcPr>
          <w:p w14:paraId="501C44E2">
            <w:pPr>
              <w:tabs>
                <w:tab w:val="left" w:pos="690"/>
              </w:tabs>
              <w:spacing w:line="276" w:lineRule="auto"/>
              <w:jc w:val="center"/>
              <w:rPr>
                <w:rFonts w:ascii="宋体" w:hAnsi="宋体" w:cs="Calibri"/>
                <w:sz w:val="24"/>
                <w:highlight w:val="none"/>
              </w:rPr>
            </w:pPr>
          </w:p>
        </w:tc>
        <w:tc>
          <w:tcPr>
            <w:tcW w:w="2031" w:type="dxa"/>
            <w:vMerge w:val="continue"/>
            <w:vAlign w:val="center"/>
          </w:tcPr>
          <w:p w14:paraId="74BD93DE">
            <w:pPr>
              <w:tabs>
                <w:tab w:val="left" w:pos="690"/>
              </w:tabs>
              <w:spacing w:line="276" w:lineRule="auto"/>
              <w:jc w:val="center"/>
              <w:rPr>
                <w:rFonts w:ascii="宋体" w:hAnsi="宋体" w:cs="Calibri"/>
                <w:sz w:val="24"/>
                <w:highlight w:val="none"/>
              </w:rPr>
            </w:pPr>
          </w:p>
        </w:tc>
      </w:tr>
      <w:tr w14:paraId="225A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4A0724C">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5ECBF777">
            <w:pPr>
              <w:spacing w:line="276" w:lineRule="auto"/>
              <w:jc w:val="center"/>
              <w:rPr>
                <w:rFonts w:ascii="宋体" w:hAnsi="宋体" w:cs="Calibri"/>
                <w:sz w:val="24"/>
                <w:highlight w:val="none"/>
              </w:rPr>
            </w:pPr>
          </w:p>
        </w:tc>
        <w:tc>
          <w:tcPr>
            <w:tcW w:w="1102" w:type="dxa"/>
            <w:vMerge w:val="continue"/>
            <w:vAlign w:val="center"/>
          </w:tcPr>
          <w:p w14:paraId="280D15B5">
            <w:pPr>
              <w:spacing w:line="276" w:lineRule="auto"/>
              <w:jc w:val="center"/>
              <w:rPr>
                <w:rFonts w:ascii="宋体" w:hAnsi="宋体" w:cs="Calibri"/>
                <w:sz w:val="24"/>
                <w:highlight w:val="none"/>
              </w:rPr>
            </w:pPr>
          </w:p>
        </w:tc>
        <w:tc>
          <w:tcPr>
            <w:tcW w:w="1652" w:type="dxa"/>
            <w:vMerge w:val="restart"/>
            <w:vAlign w:val="center"/>
          </w:tcPr>
          <w:p w14:paraId="2EE24181">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20B45307">
            <w:pPr>
              <w:tabs>
                <w:tab w:val="left" w:pos="690"/>
              </w:tabs>
              <w:spacing w:line="276" w:lineRule="auto"/>
              <w:jc w:val="center"/>
              <w:rPr>
                <w:rFonts w:ascii="宋体" w:hAnsi="宋体" w:cs="Calibri"/>
                <w:sz w:val="24"/>
                <w:highlight w:val="none"/>
              </w:rPr>
            </w:pPr>
          </w:p>
        </w:tc>
      </w:tr>
      <w:tr w14:paraId="4E3E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122AECC">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5C7BC64A">
            <w:pPr>
              <w:spacing w:line="276" w:lineRule="auto"/>
              <w:jc w:val="center"/>
              <w:rPr>
                <w:rFonts w:ascii="宋体" w:hAnsi="宋体" w:cs="Calibri"/>
                <w:sz w:val="24"/>
                <w:highlight w:val="none"/>
              </w:rPr>
            </w:pPr>
          </w:p>
        </w:tc>
        <w:tc>
          <w:tcPr>
            <w:tcW w:w="1102" w:type="dxa"/>
            <w:vMerge w:val="continue"/>
            <w:vAlign w:val="center"/>
          </w:tcPr>
          <w:p w14:paraId="5C4BA954">
            <w:pPr>
              <w:spacing w:line="276" w:lineRule="auto"/>
              <w:jc w:val="center"/>
              <w:rPr>
                <w:rFonts w:ascii="宋体" w:hAnsi="宋体" w:cs="Calibri"/>
                <w:sz w:val="24"/>
                <w:highlight w:val="none"/>
              </w:rPr>
            </w:pPr>
          </w:p>
        </w:tc>
        <w:tc>
          <w:tcPr>
            <w:tcW w:w="1652" w:type="dxa"/>
            <w:vMerge w:val="continue"/>
            <w:vAlign w:val="center"/>
          </w:tcPr>
          <w:p w14:paraId="0FCB894F">
            <w:pPr>
              <w:tabs>
                <w:tab w:val="left" w:pos="690"/>
              </w:tabs>
              <w:spacing w:line="276" w:lineRule="auto"/>
              <w:jc w:val="center"/>
              <w:rPr>
                <w:rFonts w:ascii="宋体" w:hAnsi="宋体" w:cs="Calibri"/>
                <w:sz w:val="24"/>
                <w:highlight w:val="none"/>
              </w:rPr>
            </w:pPr>
          </w:p>
        </w:tc>
        <w:tc>
          <w:tcPr>
            <w:tcW w:w="2031" w:type="dxa"/>
            <w:vMerge w:val="continue"/>
            <w:vAlign w:val="center"/>
          </w:tcPr>
          <w:p w14:paraId="7897707D">
            <w:pPr>
              <w:tabs>
                <w:tab w:val="left" w:pos="690"/>
              </w:tabs>
              <w:spacing w:line="276" w:lineRule="auto"/>
              <w:jc w:val="center"/>
              <w:rPr>
                <w:rFonts w:ascii="宋体" w:hAnsi="宋体" w:cs="Calibri"/>
                <w:sz w:val="24"/>
                <w:highlight w:val="none"/>
              </w:rPr>
            </w:pPr>
          </w:p>
        </w:tc>
      </w:tr>
      <w:tr w14:paraId="082B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FFD0211">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1CD6CCC3">
            <w:pPr>
              <w:spacing w:line="276" w:lineRule="auto"/>
              <w:jc w:val="center"/>
              <w:rPr>
                <w:rFonts w:ascii="宋体" w:hAnsi="宋体" w:cs="Calibri"/>
                <w:sz w:val="24"/>
                <w:highlight w:val="none"/>
              </w:rPr>
            </w:pPr>
          </w:p>
        </w:tc>
        <w:tc>
          <w:tcPr>
            <w:tcW w:w="1102" w:type="dxa"/>
            <w:vMerge w:val="continue"/>
            <w:vAlign w:val="center"/>
          </w:tcPr>
          <w:p w14:paraId="2AE9B405">
            <w:pPr>
              <w:spacing w:line="276" w:lineRule="auto"/>
              <w:jc w:val="center"/>
              <w:rPr>
                <w:rFonts w:ascii="宋体" w:hAnsi="宋体" w:cs="Calibri"/>
                <w:sz w:val="24"/>
                <w:highlight w:val="none"/>
              </w:rPr>
            </w:pPr>
          </w:p>
        </w:tc>
        <w:tc>
          <w:tcPr>
            <w:tcW w:w="1652" w:type="dxa"/>
            <w:vMerge w:val="continue"/>
            <w:vAlign w:val="center"/>
          </w:tcPr>
          <w:p w14:paraId="7C30061E">
            <w:pPr>
              <w:tabs>
                <w:tab w:val="left" w:pos="690"/>
              </w:tabs>
              <w:spacing w:line="276" w:lineRule="auto"/>
              <w:jc w:val="center"/>
              <w:rPr>
                <w:rFonts w:ascii="宋体" w:hAnsi="宋体" w:cs="Calibri"/>
                <w:sz w:val="24"/>
                <w:highlight w:val="none"/>
              </w:rPr>
            </w:pPr>
          </w:p>
        </w:tc>
        <w:tc>
          <w:tcPr>
            <w:tcW w:w="2031" w:type="dxa"/>
            <w:vMerge w:val="continue"/>
            <w:vAlign w:val="center"/>
          </w:tcPr>
          <w:p w14:paraId="34FA1922">
            <w:pPr>
              <w:tabs>
                <w:tab w:val="left" w:pos="690"/>
              </w:tabs>
              <w:spacing w:line="276" w:lineRule="auto"/>
              <w:jc w:val="center"/>
              <w:rPr>
                <w:rFonts w:ascii="宋体" w:hAnsi="宋体" w:cs="Calibri"/>
                <w:sz w:val="24"/>
                <w:highlight w:val="none"/>
              </w:rPr>
            </w:pPr>
          </w:p>
        </w:tc>
      </w:tr>
      <w:tr w14:paraId="0F07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5FEF48BE">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51F63EF6">
            <w:pPr>
              <w:pStyle w:val="3"/>
              <w:rPr>
                <w:highlight w:val="none"/>
              </w:rPr>
            </w:pPr>
          </w:p>
          <w:p w14:paraId="4B407B93">
            <w:pPr>
              <w:rPr>
                <w:highlight w:val="none"/>
              </w:rPr>
            </w:pPr>
          </w:p>
          <w:p w14:paraId="7A304A91">
            <w:pPr>
              <w:pStyle w:val="3"/>
              <w:rPr>
                <w:highlight w:val="none"/>
              </w:rPr>
            </w:pPr>
          </w:p>
        </w:tc>
      </w:tr>
    </w:tbl>
    <w:p w14:paraId="7DA38140">
      <w:pPr>
        <w:pStyle w:val="11"/>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33B08B7C">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423415DB">
      <w:pPr>
        <w:pStyle w:val="11"/>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04713590">
      <w:pPr>
        <w:pStyle w:val="18"/>
        <w:rPr>
          <w:rFonts w:ascii="宋体" w:hAnsi="宋体" w:cs="宋体"/>
          <w:sz w:val="24"/>
          <w:szCs w:val="24"/>
          <w:highlight w:val="none"/>
        </w:rPr>
      </w:pPr>
    </w:p>
    <w:p w14:paraId="6B301D38">
      <w:pPr>
        <w:pStyle w:val="14"/>
        <w:rPr>
          <w:rFonts w:ascii="Times New Roman" w:hAnsi="Times New Roman" w:eastAsia="宋体" w:cs="Times New Roman"/>
          <w:b/>
          <w:bCs/>
          <w:color w:val="000000"/>
          <w:sz w:val="24"/>
          <w:szCs w:val="24"/>
        </w:rPr>
      </w:pPr>
    </w:p>
    <w:p w14:paraId="78F0A321">
      <w:pPr>
        <w:pStyle w:val="14"/>
        <w:rPr>
          <w:rFonts w:ascii="Times New Roman" w:hAnsi="Times New Roman" w:eastAsia="宋体" w:cs="Times New Roman"/>
          <w:b/>
          <w:bCs/>
          <w:color w:val="000000"/>
          <w:sz w:val="24"/>
          <w:szCs w:val="24"/>
        </w:rPr>
      </w:pPr>
    </w:p>
    <w:p w14:paraId="54D6387F">
      <w:pPr>
        <w:pStyle w:val="1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4"/>
        <w:outlineLvl w:val="3"/>
        <w:rPr>
          <w:rFonts w:hint="eastAsia"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CE91888">
      <w:pPr>
        <w:rPr>
          <w:rFonts w:ascii="宋体" w:hAnsi="Calibri" w:eastAsia="宋体" w:cs="宋体"/>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165C5AC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3</w:t>
      </w:r>
      <w:r>
        <w:rPr>
          <w:rFonts w:hint="eastAsia" w:ascii="Times New Roman" w:hAnsi="Times New Roman" w:eastAsia="宋体" w:cs="Times New Roman"/>
          <w:b/>
          <w:bCs/>
          <w:color w:val="000000"/>
          <w:sz w:val="24"/>
          <w:szCs w:val="24"/>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7014535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橡胶减震件疲劳性能检测工艺水平提升项目</w:t>
      </w:r>
      <w:r>
        <w:rPr>
          <w:rFonts w:ascii="宋体" w:hAnsi="宋体"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190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6CF48B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92663C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0CEE9C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EBC712">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1C40CB7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CCA75F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E1CBC9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F7AE68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8E9EF5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76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E6384A">
            <w:pPr>
              <w:ind w:left="420" w:hanging="420"/>
              <w:rPr>
                <w:rFonts w:ascii="宋体" w:hAnsi="Times New Roman" w:eastAsia="宋体" w:cs="Times New Roman"/>
                <w:b/>
                <w:szCs w:val="20"/>
              </w:rPr>
            </w:pPr>
          </w:p>
        </w:tc>
        <w:tc>
          <w:tcPr>
            <w:tcW w:w="2082" w:type="dxa"/>
          </w:tcPr>
          <w:p w14:paraId="1C0A5430">
            <w:pPr>
              <w:ind w:left="420" w:hanging="420"/>
              <w:rPr>
                <w:rFonts w:ascii="宋体" w:hAnsi="Times New Roman" w:eastAsia="宋体" w:cs="Times New Roman"/>
                <w:b/>
                <w:szCs w:val="20"/>
              </w:rPr>
            </w:pPr>
          </w:p>
        </w:tc>
        <w:tc>
          <w:tcPr>
            <w:tcW w:w="1355" w:type="dxa"/>
          </w:tcPr>
          <w:p w14:paraId="534C7F17">
            <w:pPr>
              <w:ind w:left="420" w:hanging="420"/>
              <w:rPr>
                <w:rFonts w:ascii="宋体" w:hAnsi="Times New Roman" w:eastAsia="宋体" w:cs="Times New Roman"/>
                <w:b/>
                <w:szCs w:val="20"/>
              </w:rPr>
            </w:pPr>
          </w:p>
        </w:tc>
        <w:tc>
          <w:tcPr>
            <w:tcW w:w="826" w:type="dxa"/>
          </w:tcPr>
          <w:p w14:paraId="38B48466">
            <w:pPr>
              <w:ind w:left="420" w:hanging="420"/>
              <w:rPr>
                <w:rFonts w:ascii="宋体" w:hAnsi="Times New Roman" w:eastAsia="宋体" w:cs="Times New Roman"/>
                <w:b/>
                <w:szCs w:val="20"/>
              </w:rPr>
            </w:pPr>
          </w:p>
        </w:tc>
        <w:tc>
          <w:tcPr>
            <w:tcW w:w="1320" w:type="dxa"/>
          </w:tcPr>
          <w:p w14:paraId="00481E3E">
            <w:pPr>
              <w:ind w:left="420" w:hanging="420"/>
              <w:rPr>
                <w:rFonts w:ascii="宋体" w:hAnsi="Times New Roman" w:eastAsia="宋体" w:cs="Times New Roman"/>
                <w:b/>
                <w:szCs w:val="20"/>
              </w:rPr>
            </w:pPr>
          </w:p>
        </w:tc>
        <w:tc>
          <w:tcPr>
            <w:tcW w:w="1023" w:type="dxa"/>
          </w:tcPr>
          <w:p w14:paraId="69BCD430">
            <w:pPr>
              <w:ind w:left="420" w:hanging="420"/>
              <w:rPr>
                <w:rFonts w:ascii="宋体" w:hAnsi="Times New Roman" w:eastAsia="宋体" w:cs="Times New Roman"/>
                <w:b/>
                <w:szCs w:val="20"/>
              </w:rPr>
            </w:pPr>
          </w:p>
        </w:tc>
        <w:tc>
          <w:tcPr>
            <w:tcW w:w="1590" w:type="dxa"/>
          </w:tcPr>
          <w:p w14:paraId="0C2520F7">
            <w:pPr>
              <w:ind w:left="420" w:hanging="420"/>
              <w:rPr>
                <w:rFonts w:ascii="宋体" w:hAnsi="Times New Roman" w:eastAsia="宋体" w:cs="Times New Roman"/>
                <w:b/>
                <w:szCs w:val="20"/>
              </w:rPr>
            </w:pPr>
          </w:p>
        </w:tc>
      </w:tr>
      <w:tr w14:paraId="4C29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3F7BFD">
            <w:pPr>
              <w:ind w:left="420" w:hanging="420"/>
              <w:rPr>
                <w:rFonts w:ascii="宋体" w:hAnsi="Times New Roman" w:eastAsia="宋体" w:cs="Times New Roman"/>
                <w:b/>
                <w:szCs w:val="20"/>
              </w:rPr>
            </w:pPr>
          </w:p>
        </w:tc>
        <w:tc>
          <w:tcPr>
            <w:tcW w:w="2082" w:type="dxa"/>
          </w:tcPr>
          <w:p w14:paraId="31845AD9">
            <w:pPr>
              <w:ind w:left="420" w:hanging="420"/>
              <w:rPr>
                <w:rFonts w:ascii="宋体" w:hAnsi="Times New Roman" w:eastAsia="宋体" w:cs="Times New Roman"/>
                <w:b/>
                <w:szCs w:val="20"/>
              </w:rPr>
            </w:pPr>
          </w:p>
        </w:tc>
        <w:tc>
          <w:tcPr>
            <w:tcW w:w="1355" w:type="dxa"/>
          </w:tcPr>
          <w:p w14:paraId="3D9E0AAD">
            <w:pPr>
              <w:ind w:left="420" w:hanging="420"/>
              <w:rPr>
                <w:rFonts w:ascii="宋体" w:hAnsi="Times New Roman" w:eastAsia="宋体" w:cs="Times New Roman"/>
                <w:b/>
                <w:szCs w:val="20"/>
              </w:rPr>
            </w:pPr>
          </w:p>
        </w:tc>
        <w:tc>
          <w:tcPr>
            <w:tcW w:w="826" w:type="dxa"/>
          </w:tcPr>
          <w:p w14:paraId="730C7280">
            <w:pPr>
              <w:ind w:left="420" w:hanging="420"/>
              <w:rPr>
                <w:rFonts w:ascii="宋体" w:hAnsi="Times New Roman" w:eastAsia="宋体" w:cs="Times New Roman"/>
                <w:b/>
                <w:szCs w:val="20"/>
              </w:rPr>
            </w:pPr>
          </w:p>
        </w:tc>
        <w:tc>
          <w:tcPr>
            <w:tcW w:w="1320" w:type="dxa"/>
          </w:tcPr>
          <w:p w14:paraId="3F9188AB">
            <w:pPr>
              <w:ind w:left="420" w:hanging="420"/>
              <w:rPr>
                <w:rFonts w:ascii="宋体" w:hAnsi="Times New Roman" w:eastAsia="宋体" w:cs="Times New Roman"/>
                <w:b/>
                <w:szCs w:val="20"/>
              </w:rPr>
            </w:pPr>
          </w:p>
        </w:tc>
        <w:tc>
          <w:tcPr>
            <w:tcW w:w="1023" w:type="dxa"/>
          </w:tcPr>
          <w:p w14:paraId="4D34DED0">
            <w:pPr>
              <w:ind w:left="420" w:hanging="420"/>
              <w:rPr>
                <w:rFonts w:ascii="宋体" w:hAnsi="Times New Roman" w:eastAsia="宋体" w:cs="Times New Roman"/>
                <w:b/>
                <w:szCs w:val="20"/>
              </w:rPr>
            </w:pPr>
          </w:p>
        </w:tc>
        <w:tc>
          <w:tcPr>
            <w:tcW w:w="1590" w:type="dxa"/>
          </w:tcPr>
          <w:p w14:paraId="0054B17A">
            <w:pPr>
              <w:ind w:left="420" w:hanging="420"/>
              <w:rPr>
                <w:rFonts w:ascii="宋体" w:hAnsi="Times New Roman" w:eastAsia="宋体" w:cs="Times New Roman"/>
                <w:b/>
                <w:szCs w:val="20"/>
              </w:rPr>
            </w:pPr>
          </w:p>
        </w:tc>
      </w:tr>
      <w:tr w14:paraId="1F03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FAACE3">
            <w:pPr>
              <w:ind w:left="420" w:hanging="420"/>
              <w:rPr>
                <w:rFonts w:ascii="宋体" w:hAnsi="Times New Roman" w:eastAsia="宋体" w:cs="Times New Roman"/>
                <w:b/>
                <w:szCs w:val="20"/>
              </w:rPr>
            </w:pPr>
          </w:p>
        </w:tc>
        <w:tc>
          <w:tcPr>
            <w:tcW w:w="2082" w:type="dxa"/>
          </w:tcPr>
          <w:p w14:paraId="22C77B6D">
            <w:pPr>
              <w:ind w:left="420" w:hanging="420"/>
              <w:rPr>
                <w:rFonts w:ascii="宋体" w:hAnsi="Times New Roman" w:eastAsia="宋体" w:cs="Times New Roman"/>
                <w:b/>
                <w:szCs w:val="20"/>
              </w:rPr>
            </w:pPr>
          </w:p>
        </w:tc>
        <w:tc>
          <w:tcPr>
            <w:tcW w:w="1355" w:type="dxa"/>
          </w:tcPr>
          <w:p w14:paraId="59D6BAD8">
            <w:pPr>
              <w:ind w:left="420" w:hanging="420"/>
              <w:rPr>
                <w:rFonts w:ascii="宋体" w:hAnsi="Times New Roman" w:eastAsia="宋体" w:cs="Times New Roman"/>
                <w:b/>
                <w:szCs w:val="20"/>
              </w:rPr>
            </w:pPr>
          </w:p>
        </w:tc>
        <w:tc>
          <w:tcPr>
            <w:tcW w:w="826" w:type="dxa"/>
          </w:tcPr>
          <w:p w14:paraId="1DCADDCB">
            <w:pPr>
              <w:ind w:left="420" w:hanging="420"/>
              <w:rPr>
                <w:rFonts w:ascii="宋体" w:hAnsi="Times New Roman" w:eastAsia="宋体" w:cs="Times New Roman"/>
                <w:b/>
                <w:szCs w:val="20"/>
              </w:rPr>
            </w:pPr>
          </w:p>
        </w:tc>
        <w:tc>
          <w:tcPr>
            <w:tcW w:w="1320" w:type="dxa"/>
          </w:tcPr>
          <w:p w14:paraId="0AAB68C0">
            <w:pPr>
              <w:ind w:left="420" w:hanging="420"/>
              <w:rPr>
                <w:rFonts w:ascii="宋体" w:hAnsi="Times New Roman" w:eastAsia="宋体" w:cs="Times New Roman"/>
                <w:b/>
                <w:szCs w:val="20"/>
              </w:rPr>
            </w:pPr>
          </w:p>
        </w:tc>
        <w:tc>
          <w:tcPr>
            <w:tcW w:w="1023" w:type="dxa"/>
          </w:tcPr>
          <w:p w14:paraId="6CDE4379">
            <w:pPr>
              <w:ind w:left="420" w:hanging="420"/>
              <w:rPr>
                <w:rFonts w:ascii="宋体" w:hAnsi="Times New Roman" w:eastAsia="宋体" w:cs="Times New Roman"/>
                <w:b/>
                <w:szCs w:val="20"/>
              </w:rPr>
            </w:pPr>
          </w:p>
        </w:tc>
        <w:tc>
          <w:tcPr>
            <w:tcW w:w="1590" w:type="dxa"/>
          </w:tcPr>
          <w:p w14:paraId="25CF5BDD">
            <w:pPr>
              <w:ind w:left="420" w:hanging="420"/>
              <w:rPr>
                <w:rFonts w:ascii="宋体" w:hAnsi="Times New Roman" w:eastAsia="宋体" w:cs="Times New Roman"/>
                <w:b/>
                <w:szCs w:val="20"/>
              </w:rPr>
            </w:pPr>
          </w:p>
        </w:tc>
      </w:tr>
      <w:tr w14:paraId="0C96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3937D0">
            <w:pPr>
              <w:ind w:left="420" w:hanging="420"/>
              <w:rPr>
                <w:rFonts w:ascii="宋体" w:hAnsi="Times New Roman" w:eastAsia="宋体" w:cs="Times New Roman"/>
                <w:b/>
                <w:szCs w:val="20"/>
              </w:rPr>
            </w:pPr>
          </w:p>
        </w:tc>
        <w:tc>
          <w:tcPr>
            <w:tcW w:w="2082" w:type="dxa"/>
          </w:tcPr>
          <w:p w14:paraId="691F221E">
            <w:pPr>
              <w:ind w:left="420" w:hanging="420"/>
              <w:rPr>
                <w:rFonts w:ascii="宋体" w:hAnsi="Times New Roman" w:eastAsia="宋体" w:cs="Times New Roman"/>
                <w:b/>
                <w:szCs w:val="20"/>
              </w:rPr>
            </w:pPr>
          </w:p>
        </w:tc>
        <w:tc>
          <w:tcPr>
            <w:tcW w:w="1355" w:type="dxa"/>
          </w:tcPr>
          <w:p w14:paraId="6A6CC6F7">
            <w:pPr>
              <w:ind w:left="420" w:hanging="420"/>
              <w:rPr>
                <w:rFonts w:ascii="宋体" w:hAnsi="Times New Roman" w:eastAsia="宋体" w:cs="Times New Roman"/>
                <w:b/>
                <w:szCs w:val="20"/>
              </w:rPr>
            </w:pPr>
          </w:p>
        </w:tc>
        <w:tc>
          <w:tcPr>
            <w:tcW w:w="826" w:type="dxa"/>
          </w:tcPr>
          <w:p w14:paraId="6A19EB69">
            <w:pPr>
              <w:ind w:left="420" w:hanging="420"/>
              <w:rPr>
                <w:rFonts w:ascii="宋体" w:hAnsi="Times New Roman" w:eastAsia="宋体" w:cs="Times New Roman"/>
                <w:b/>
                <w:szCs w:val="20"/>
              </w:rPr>
            </w:pPr>
          </w:p>
        </w:tc>
        <w:tc>
          <w:tcPr>
            <w:tcW w:w="1320" w:type="dxa"/>
          </w:tcPr>
          <w:p w14:paraId="7F691ABE">
            <w:pPr>
              <w:ind w:left="420" w:hanging="420"/>
              <w:rPr>
                <w:rFonts w:ascii="宋体" w:hAnsi="Times New Roman" w:eastAsia="宋体" w:cs="Times New Roman"/>
                <w:b/>
                <w:szCs w:val="20"/>
              </w:rPr>
            </w:pPr>
          </w:p>
        </w:tc>
        <w:tc>
          <w:tcPr>
            <w:tcW w:w="1023" w:type="dxa"/>
          </w:tcPr>
          <w:p w14:paraId="7E33F809">
            <w:pPr>
              <w:ind w:left="420" w:hanging="420"/>
              <w:rPr>
                <w:rFonts w:ascii="宋体" w:hAnsi="Times New Roman" w:eastAsia="宋体" w:cs="Times New Roman"/>
                <w:b/>
                <w:szCs w:val="20"/>
              </w:rPr>
            </w:pPr>
          </w:p>
        </w:tc>
        <w:tc>
          <w:tcPr>
            <w:tcW w:w="1590" w:type="dxa"/>
          </w:tcPr>
          <w:p w14:paraId="2ABF6BC7">
            <w:pPr>
              <w:ind w:left="420" w:hanging="420"/>
              <w:rPr>
                <w:rFonts w:ascii="宋体" w:hAnsi="Times New Roman" w:eastAsia="宋体" w:cs="Times New Roman"/>
                <w:b/>
                <w:szCs w:val="20"/>
              </w:rPr>
            </w:pPr>
          </w:p>
        </w:tc>
      </w:tr>
      <w:tr w14:paraId="1807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4D6A10">
            <w:pPr>
              <w:ind w:left="420" w:hanging="420"/>
              <w:rPr>
                <w:rFonts w:ascii="宋体" w:hAnsi="Times New Roman" w:eastAsia="宋体" w:cs="Times New Roman"/>
                <w:b/>
                <w:szCs w:val="20"/>
              </w:rPr>
            </w:pPr>
          </w:p>
        </w:tc>
        <w:tc>
          <w:tcPr>
            <w:tcW w:w="2082" w:type="dxa"/>
          </w:tcPr>
          <w:p w14:paraId="62EA9571">
            <w:pPr>
              <w:ind w:left="420" w:hanging="420"/>
              <w:rPr>
                <w:rFonts w:ascii="宋体" w:hAnsi="Times New Roman" w:eastAsia="宋体" w:cs="Times New Roman"/>
                <w:b/>
                <w:szCs w:val="20"/>
              </w:rPr>
            </w:pPr>
          </w:p>
        </w:tc>
        <w:tc>
          <w:tcPr>
            <w:tcW w:w="1355" w:type="dxa"/>
          </w:tcPr>
          <w:p w14:paraId="5C7401A4">
            <w:pPr>
              <w:ind w:left="420" w:hanging="420"/>
              <w:rPr>
                <w:rFonts w:ascii="宋体" w:hAnsi="Times New Roman" w:eastAsia="宋体" w:cs="Times New Roman"/>
                <w:b/>
                <w:szCs w:val="20"/>
              </w:rPr>
            </w:pPr>
          </w:p>
        </w:tc>
        <w:tc>
          <w:tcPr>
            <w:tcW w:w="826" w:type="dxa"/>
          </w:tcPr>
          <w:p w14:paraId="696FD880">
            <w:pPr>
              <w:ind w:left="420" w:hanging="420"/>
              <w:rPr>
                <w:rFonts w:ascii="宋体" w:hAnsi="Times New Roman" w:eastAsia="宋体" w:cs="Times New Roman"/>
                <w:b/>
                <w:szCs w:val="20"/>
              </w:rPr>
            </w:pPr>
          </w:p>
        </w:tc>
        <w:tc>
          <w:tcPr>
            <w:tcW w:w="1320" w:type="dxa"/>
          </w:tcPr>
          <w:p w14:paraId="02D1A43C">
            <w:pPr>
              <w:ind w:left="420" w:hanging="420"/>
              <w:rPr>
                <w:rFonts w:ascii="宋体" w:hAnsi="Times New Roman" w:eastAsia="宋体" w:cs="Times New Roman"/>
                <w:b/>
                <w:szCs w:val="20"/>
              </w:rPr>
            </w:pPr>
          </w:p>
        </w:tc>
        <w:tc>
          <w:tcPr>
            <w:tcW w:w="1023" w:type="dxa"/>
          </w:tcPr>
          <w:p w14:paraId="3F963D55">
            <w:pPr>
              <w:ind w:left="420" w:hanging="420"/>
              <w:rPr>
                <w:rFonts w:ascii="宋体" w:hAnsi="Times New Roman" w:eastAsia="宋体" w:cs="Times New Roman"/>
                <w:b/>
                <w:szCs w:val="20"/>
              </w:rPr>
            </w:pPr>
          </w:p>
        </w:tc>
        <w:tc>
          <w:tcPr>
            <w:tcW w:w="1590" w:type="dxa"/>
          </w:tcPr>
          <w:p w14:paraId="01BBADD1">
            <w:pPr>
              <w:ind w:left="420" w:hanging="420"/>
              <w:rPr>
                <w:rFonts w:ascii="宋体" w:hAnsi="Times New Roman" w:eastAsia="宋体" w:cs="Times New Roman"/>
                <w:b/>
                <w:szCs w:val="20"/>
              </w:rPr>
            </w:pPr>
          </w:p>
        </w:tc>
      </w:tr>
      <w:tr w14:paraId="41A0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C688C7">
            <w:pPr>
              <w:ind w:left="420" w:hanging="420"/>
              <w:rPr>
                <w:rFonts w:ascii="宋体" w:hAnsi="Times New Roman" w:eastAsia="宋体" w:cs="Times New Roman"/>
                <w:b/>
                <w:szCs w:val="20"/>
              </w:rPr>
            </w:pPr>
          </w:p>
        </w:tc>
        <w:tc>
          <w:tcPr>
            <w:tcW w:w="2082" w:type="dxa"/>
          </w:tcPr>
          <w:p w14:paraId="5B79ED2B">
            <w:pPr>
              <w:ind w:left="420" w:hanging="420"/>
              <w:rPr>
                <w:rFonts w:ascii="宋体" w:hAnsi="Times New Roman" w:eastAsia="宋体" w:cs="Times New Roman"/>
                <w:b/>
                <w:szCs w:val="20"/>
              </w:rPr>
            </w:pPr>
          </w:p>
        </w:tc>
        <w:tc>
          <w:tcPr>
            <w:tcW w:w="1355" w:type="dxa"/>
          </w:tcPr>
          <w:p w14:paraId="6F8C7145">
            <w:pPr>
              <w:ind w:left="420" w:hanging="420"/>
              <w:rPr>
                <w:rFonts w:ascii="宋体" w:hAnsi="Times New Roman" w:eastAsia="宋体" w:cs="Times New Roman"/>
                <w:b/>
                <w:szCs w:val="20"/>
              </w:rPr>
            </w:pPr>
          </w:p>
        </w:tc>
        <w:tc>
          <w:tcPr>
            <w:tcW w:w="826" w:type="dxa"/>
          </w:tcPr>
          <w:p w14:paraId="79E269E3">
            <w:pPr>
              <w:ind w:left="420" w:hanging="420"/>
              <w:rPr>
                <w:rFonts w:ascii="宋体" w:hAnsi="Times New Roman" w:eastAsia="宋体" w:cs="Times New Roman"/>
                <w:b/>
                <w:szCs w:val="20"/>
              </w:rPr>
            </w:pPr>
          </w:p>
        </w:tc>
        <w:tc>
          <w:tcPr>
            <w:tcW w:w="1320" w:type="dxa"/>
          </w:tcPr>
          <w:p w14:paraId="7E05132F">
            <w:pPr>
              <w:ind w:left="420" w:hanging="420"/>
              <w:rPr>
                <w:rFonts w:ascii="宋体" w:hAnsi="Times New Roman" w:eastAsia="宋体" w:cs="Times New Roman"/>
                <w:b/>
                <w:szCs w:val="20"/>
              </w:rPr>
            </w:pPr>
          </w:p>
        </w:tc>
        <w:tc>
          <w:tcPr>
            <w:tcW w:w="1023" w:type="dxa"/>
          </w:tcPr>
          <w:p w14:paraId="23BDFDAB">
            <w:pPr>
              <w:ind w:left="420" w:hanging="420"/>
              <w:rPr>
                <w:rFonts w:ascii="宋体" w:hAnsi="Times New Roman" w:eastAsia="宋体" w:cs="Times New Roman"/>
                <w:b/>
                <w:szCs w:val="20"/>
              </w:rPr>
            </w:pPr>
          </w:p>
        </w:tc>
        <w:tc>
          <w:tcPr>
            <w:tcW w:w="1590" w:type="dxa"/>
          </w:tcPr>
          <w:p w14:paraId="4AB94BE2">
            <w:pPr>
              <w:ind w:left="420" w:hanging="420"/>
              <w:rPr>
                <w:rFonts w:ascii="宋体" w:hAnsi="Times New Roman" w:eastAsia="宋体" w:cs="Times New Roman"/>
                <w:b/>
                <w:szCs w:val="20"/>
              </w:rPr>
            </w:pPr>
          </w:p>
        </w:tc>
      </w:tr>
      <w:tr w14:paraId="5805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577B2">
            <w:pPr>
              <w:ind w:left="420" w:hanging="420"/>
              <w:rPr>
                <w:rFonts w:ascii="宋体" w:hAnsi="Times New Roman" w:eastAsia="宋体" w:cs="Times New Roman"/>
                <w:b/>
                <w:szCs w:val="20"/>
              </w:rPr>
            </w:pPr>
          </w:p>
        </w:tc>
        <w:tc>
          <w:tcPr>
            <w:tcW w:w="2082" w:type="dxa"/>
          </w:tcPr>
          <w:p w14:paraId="420DDBF4">
            <w:pPr>
              <w:ind w:left="420" w:hanging="420"/>
              <w:rPr>
                <w:rFonts w:ascii="宋体" w:hAnsi="Times New Roman" w:eastAsia="宋体" w:cs="Times New Roman"/>
                <w:b/>
                <w:szCs w:val="20"/>
              </w:rPr>
            </w:pPr>
          </w:p>
        </w:tc>
        <w:tc>
          <w:tcPr>
            <w:tcW w:w="1355" w:type="dxa"/>
          </w:tcPr>
          <w:p w14:paraId="28BBF5E3">
            <w:pPr>
              <w:ind w:left="420" w:hanging="420"/>
              <w:rPr>
                <w:rFonts w:ascii="宋体" w:hAnsi="Times New Roman" w:eastAsia="宋体" w:cs="Times New Roman"/>
                <w:b/>
                <w:szCs w:val="20"/>
              </w:rPr>
            </w:pPr>
          </w:p>
        </w:tc>
        <w:tc>
          <w:tcPr>
            <w:tcW w:w="826" w:type="dxa"/>
          </w:tcPr>
          <w:p w14:paraId="4DD4BB90">
            <w:pPr>
              <w:ind w:left="420" w:hanging="420"/>
              <w:rPr>
                <w:rFonts w:ascii="宋体" w:hAnsi="Times New Roman" w:eastAsia="宋体" w:cs="Times New Roman"/>
                <w:b/>
                <w:szCs w:val="20"/>
              </w:rPr>
            </w:pPr>
          </w:p>
        </w:tc>
        <w:tc>
          <w:tcPr>
            <w:tcW w:w="1320" w:type="dxa"/>
          </w:tcPr>
          <w:p w14:paraId="752C62B1">
            <w:pPr>
              <w:ind w:left="420" w:hanging="420"/>
              <w:rPr>
                <w:rFonts w:ascii="宋体" w:hAnsi="Times New Roman" w:eastAsia="宋体" w:cs="Times New Roman"/>
                <w:b/>
                <w:szCs w:val="20"/>
              </w:rPr>
            </w:pPr>
          </w:p>
        </w:tc>
        <w:tc>
          <w:tcPr>
            <w:tcW w:w="1023" w:type="dxa"/>
          </w:tcPr>
          <w:p w14:paraId="42D32945">
            <w:pPr>
              <w:ind w:left="420" w:hanging="420"/>
              <w:rPr>
                <w:rFonts w:ascii="宋体" w:hAnsi="Times New Roman" w:eastAsia="宋体" w:cs="Times New Roman"/>
                <w:b/>
                <w:szCs w:val="20"/>
              </w:rPr>
            </w:pPr>
          </w:p>
        </w:tc>
        <w:tc>
          <w:tcPr>
            <w:tcW w:w="1590" w:type="dxa"/>
          </w:tcPr>
          <w:p w14:paraId="39E31768">
            <w:pPr>
              <w:ind w:left="420" w:hanging="420"/>
              <w:rPr>
                <w:rFonts w:ascii="宋体" w:hAnsi="Times New Roman" w:eastAsia="宋体" w:cs="Times New Roman"/>
                <w:b/>
                <w:szCs w:val="20"/>
              </w:rPr>
            </w:pPr>
          </w:p>
        </w:tc>
      </w:tr>
      <w:tr w14:paraId="1B25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E54DD7">
            <w:pPr>
              <w:ind w:left="420" w:hanging="420"/>
              <w:rPr>
                <w:rFonts w:ascii="宋体" w:hAnsi="Times New Roman" w:eastAsia="宋体" w:cs="Times New Roman"/>
                <w:b/>
                <w:szCs w:val="20"/>
              </w:rPr>
            </w:pPr>
          </w:p>
        </w:tc>
        <w:tc>
          <w:tcPr>
            <w:tcW w:w="2082" w:type="dxa"/>
          </w:tcPr>
          <w:p w14:paraId="10E82D31">
            <w:pPr>
              <w:ind w:left="420" w:hanging="420"/>
              <w:rPr>
                <w:rFonts w:ascii="宋体" w:hAnsi="Times New Roman" w:eastAsia="宋体" w:cs="Times New Roman"/>
                <w:b/>
                <w:szCs w:val="20"/>
              </w:rPr>
            </w:pPr>
          </w:p>
        </w:tc>
        <w:tc>
          <w:tcPr>
            <w:tcW w:w="1355" w:type="dxa"/>
          </w:tcPr>
          <w:p w14:paraId="361A5C7C">
            <w:pPr>
              <w:ind w:left="420" w:hanging="420"/>
              <w:rPr>
                <w:rFonts w:ascii="宋体" w:hAnsi="Times New Roman" w:eastAsia="宋体" w:cs="Times New Roman"/>
                <w:b/>
                <w:szCs w:val="20"/>
              </w:rPr>
            </w:pPr>
          </w:p>
        </w:tc>
        <w:tc>
          <w:tcPr>
            <w:tcW w:w="826" w:type="dxa"/>
          </w:tcPr>
          <w:p w14:paraId="2C5AD6EB">
            <w:pPr>
              <w:ind w:left="420" w:hanging="420"/>
              <w:rPr>
                <w:rFonts w:ascii="宋体" w:hAnsi="Times New Roman" w:eastAsia="宋体" w:cs="Times New Roman"/>
                <w:b/>
                <w:szCs w:val="20"/>
              </w:rPr>
            </w:pPr>
          </w:p>
        </w:tc>
        <w:tc>
          <w:tcPr>
            <w:tcW w:w="1320" w:type="dxa"/>
          </w:tcPr>
          <w:p w14:paraId="33F3AEFE">
            <w:pPr>
              <w:ind w:left="420" w:hanging="420"/>
              <w:rPr>
                <w:rFonts w:ascii="宋体" w:hAnsi="Times New Roman" w:eastAsia="宋体" w:cs="Times New Roman"/>
                <w:b/>
                <w:szCs w:val="20"/>
              </w:rPr>
            </w:pPr>
          </w:p>
        </w:tc>
        <w:tc>
          <w:tcPr>
            <w:tcW w:w="1023" w:type="dxa"/>
          </w:tcPr>
          <w:p w14:paraId="268D13E7">
            <w:pPr>
              <w:ind w:left="420" w:hanging="420"/>
              <w:rPr>
                <w:rFonts w:ascii="宋体" w:hAnsi="Times New Roman" w:eastAsia="宋体" w:cs="Times New Roman"/>
                <w:b/>
                <w:szCs w:val="20"/>
              </w:rPr>
            </w:pPr>
          </w:p>
        </w:tc>
        <w:tc>
          <w:tcPr>
            <w:tcW w:w="1590" w:type="dxa"/>
          </w:tcPr>
          <w:p w14:paraId="0D413F4A">
            <w:pPr>
              <w:ind w:left="420" w:hanging="420"/>
              <w:rPr>
                <w:rFonts w:ascii="宋体" w:hAnsi="Times New Roman" w:eastAsia="宋体" w:cs="Times New Roman"/>
                <w:b/>
                <w:szCs w:val="20"/>
              </w:rPr>
            </w:pPr>
          </w:p>
        </w:tc>
      </w:tr>
      <w:tr w14:paraId="7F2B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55731E">
            <w:pPr>
              <w:ind w:left="420" w:hanging="420"/>
              <w:rPr>
                <w:rFonts w:ascii="宋体" w:hAnsi="Times New Roman" w:eastAsia="宋体" w:cs="Times New Roman"/>
                <w:b/>
                <w:szCs w:val="20"/>
              </w:rPr>
            </w:pPr>
          </w:p>
        </w:tc>
        <w:tc>
          <w:tcPr>
            <w:tcW w:w="2082" w:type="dxa"/>
          </w:tcPr>
          <w:p w14:paraId="732E1039">
            <w:pPr>
              <w:ind w:left="420" w:hanging="420"/>
              <w:rPr>
                <w:rFonts w:ascii="宋体" w:hAnsi="Times New Roman" w:eastAsia="宋体" w:cs="Times New Roman"/>
                <w:b/>
                <w:szCs w:val="20"/>
              </w:rPr>
            </w:pPr>
          </w:p>
        </w:tc>
        <w:tc>
          <w:tcPr>
            <w:tcW w:w="1355" w:type="dxa"/>
          </w:tcPr>
          <w:p w14:paraId="4931621A">
            <w:pPr>
              <w:ind w:left="420" w:hanging="420"/>
              <w:rPr>
                <w:rFonts w:ascii="宋体" w:hAnsi="Times New Roman" w:eastAsia="宋体" w:cs="Times New Roman"/>
                <w:b/>
                <w:szCs w:val="20"/>
              </w:rPr>
            </w:pPr>
          </w:p>
        </w:tc>
        <w:tc>
          <w:tcPr>
            <w:tcW w:w="826" w:type="dxa"/>
          </w:tcPr>
          <w:p w14:paraId="068D61FB">
            <w:pPr>
              <w:ind w:left="420" w:hanging="420"/>
              <w:rPr>
                <w:rFonts w:ascii="宋体" w:hAnsi="Times New Roman" w:eastAsia="宋体" w:cs="Times New Roman"/>
                <w:b/>
                <w:szCs w:val="20"/>
              </w:rPr>
            </w:pPr>
          </w:p>
        </w:tc>
        <w:tc>
          <w:tcPr>
            <w:tcW w:w="1320" w:type="dxa"/>
          </w:tcPr>
          <w:p w14:paraId="78F48830">
            <w:pPr>
              <w:ind w:left="420" w:hanging="420"/>
              <w:rPr>
                <w:rFonts w:ascii="宋体" w:hAnsi="Times New Roman" w:eastAsia="宋体" w:cs="Times New Roman"/>
                <w:b/>
                <w:szCs w:val="20"/>
              </w:rPr>
            </w:pPr>
          </w:p>
        </w:tc>
        <w:tc>
          <w:tcPr>
            <w:tcW w:w="1023" w:type="dxa"/>
          </w:tcPr>
          <w:p w14:paraId="58198782">
            <w:pPr>
              <w:ind w:left="420" w:hanging="420"/>
              <w:rPr>
                <w:rFonts w:ascii="宋体" w:hAnsi="Times New Roman" w:eastAsia="宋体" w:cs="Times New Roman"/>
                <w:b/>
                <w:szCs w:val="20"/>
              </w:rPr>
            </w:pPr>
          </w:p>
        </w:tc>
        <w:tc>
          <w:tcPr>
            <w:tcW w:w="1590" w:type="dxa"/>
          </w:tcPr>
          <w:p w14:paraId="6670599F">
            <w:pPr>
              <w:ind w:left="420" w:hanging="420"/>
              <w:rPr>
                <w:rFonts w:ascii="宋体" w:hAnsi="Times New Roman" w:eastAsia="宋体" w:cs="Times New Roman"/>
                <w:b/>
                <w:szCs w:val="20"/>
              </w:rPr>
            </w:pPr>
          </w:p>
        </w:tc>
      </w:tr>
      <w:tr w14:paraId="3B8E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03F4A0">
            <w:pPr>
              <w:ind w:left="420" w:hanging="420"/>
              <w:rPr>
                <w:rFonts w:ascii="宋体" w:hAnsi="Times New Roman" w:eastAsia="宋体" w:cs="Times New Roman"/>
                <w:b/>
                <w:szCs w:val="20"/>
              </w:rPr>
            </w:pPr>
          </w:p>
        </w:tc>
        <w:tc>
          <w:tcPr>
            <w:tcW w:w="2082" w:type="dxa"/>
          </w:tcPr>
          <w:p w14:paraId="7FCC7291">
            <w:pPr>
              <w:ind w:left="420" w:hanging="420"/>
              <w:rPr>
                <w:rFonts w:ascii="宋体" w:hAnsi="Times New Roman" w:eastAsia="宋体" w:cs="Times New Roman"/>
                <w:b/>
                <w:szCs w:val="20"/>
              </w:rPr>
            </w:pPr>
          </w:p>
        </w:tc>
        <w:tc>
          <w:tcPr>
            <w:tcW w:w="1355" w:type="dxa"/>
          </w:tcPr>
          <w:p w14:paraId="615419B6">
            <w:pPr>
              <w:ind w:left="420" w:hanging="420"/>
              <w:rPr>
                <w:rFonts w:ascii="宋体" w:hAnsi="Times New Roman" w:eastAsia="宋体" w:cs="Times New Roman"/>
                <w:b/>
                <w:szCs w:val="20"/>
              </w:rPr>
            </w:pPr>
          </w:p>
        </w:tc>
        <w:tc>
          <w:tcPr>
            <w:tcW w:w="826" w:type="dxa"/>
          </w:tcPr>
          <w:p w14:paraId="726B50D4">
            <w:pPr>
              <w:ind w:left="420" w:hanging="420"/>
              <w:rPr>
                <w:rFonts w:ascii="宋体" w:hAnsi="Times New Roman" w:eastAsia="宋体" w:cs="Times New Roman"/>
                <w:b/>
                <w:szCs w:val="20"/>
              </w:rPr>
            </w:pPr>
          </w:p>
        </w:tc>
        <w:tc>
          <w:tcPr>
            <w:tcW w:w="1320" w:type="dxa"/>
          </w:tcPr>
          <w:p w14:paraId="1A08BC92">
            <w:pPr>
              <w:ind w:left="420" w:hanging="420"/>
              <w:rPr>
                <w:rFonts w:ascii="宋体" w:hAnsi="Times New Roman" w:eastAsia="宋体" w:cs="Times New Roman"/>
                <w:b/>
                <w:szCs w:val="20"/>
              </w:rPr>
            </w:pPr>
          </w:p>
        </w:tc>
        <w:tc>
          <w:tcPr>
            <w:tcW w:w="1023" w:type="dxa"/>
          </w:tcPr>
          <w:p w14:paraId="5C36E1B6">
            <w:pPr>
              <w:ind w:left="420" w:hanging="420"/>
              <w:rPr>
                <w:rFonts w:ascii="宋体" w:hAnsi="Times New Roman" w:eastAsia="宋体" w:cs="Times New Roman"/>
                <w:b/>
                <w:szCs w:val="20"/>
              </w:rPr>
            </w:pPr>
          </w:p>
        </w:tc>
        <w:tc>
          <w:tcPr>
            <w:tcW w:w="1590" w:type="dxa"/>
          </w:tcPr>
          <w:p w14:paraId="407DF78E">
            <w:pPr>
              <w:ind w:left="420" w:hanging="420"/>
              <w:rPr>
                <w:rFonts w:ascii="宋体" w:hAnsi="Times New Roman" w:eastAsia="宋体" w:cs="Times New Roman"/>
                <w:b/>
                <w:szCs w:val="20"/>
              </w:rPr>
            </w:pPr>
          </w:p>
        </w:tc>
      </w:tr>
      <w:tr w14:paraId="2C3E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37C16B">
            <w:pPr>
              <w:ind w:left="420" w:hanging="420"/>
              <w:rPr>
                <w:rFonts w:ascii="宋体" w:hAnsi="Times New Roman" w:eastAsia="宋体" w:cs="Times New Roman"/>
                <w:b/>
                <w:szCs w:val="20"/>
              </w:rPr>
            </w:pPr>
          </w:p>
        </w:tc>
        <w:tc>
          <w:tcPr>
            <w:tcW w:w="2082" w:type="dxa"/>
          </w:tcPr>
          <w:p w14:paraId="1A042C5F">
            <w:pPr>
              <w:ind w:left="420" w:hanging="420"/>
              <w:rPr>
                <w:rFonts w:ascii="宋体" w:hAnsi="Times New Roman" w:eastAsia="宋体" w:cs="Times New Roman"/>
                <w:b/>
                <w:szCs w:val="20"/>
              </w:rPr>
            </w:pPr>
          </w:p>
        </w:tc>
        <w:tc>
          <w:tcPr>
            <w:tcW w:w="1355" w:type="dxa"/>
          </w:tcPr>
          <w:p w14:paraId="2D26EDCA">
            <w:pPr>
              <w:ind w:left="420" w:hanging="420"/>
              <w:rPr>
                <w:rFonts w:ascii="宋体" w:hAnsi="Times New Roman" w:eastAsia="宋体" w:cs="Times New Roman"/>
                <w:b/>
                <w:szCs w:val="20"/>
              </w:rPr>
            </w:pPr>
          </w:p>
        </w:tc>
        <w:tc>
          <w:tcPr>
            <w:tcW w:w="826" w:type="dxa"/>
          </w:tcPr>
          <w:p w14:paraId="497D177A">
            <w:pPr>
              <w:ind w:left="420" w:hanging="420"/>
              <w:rPr>
                <w:rFonts w:ascii="宋体" w:hAnsi="Times New Roman" w:eastAsia="宋体" w:cs="Times New Roman"/>
                <w:b/>
                <w:szCs w:val="20"/>
              </w:rPr>
            </w:pPr>
          </w:p>
        </w:tc>
        <w:tc>
          <w:tcPr>
            <w:tcW w:w="1320" w:type="dxa"/>
          </w:tcPr>
          <w:p w14:paraId="5EFA8CE5">
            <w:pPr>
              <w:ind w:left="420" w:hanging="420"/>
              <w:rPr>
                <w:rFonts w:ascii="宋体" w:hAnsi="Times New Roman" w:eastAsia="宋体" w:cs="Times New Roman"/>
                <w:b/>
                <w:szCs w:val="20"/>
              </w:rPr>
            </w:pPr>
          </w:p>
        </w:tc>
        <w:tc>
          <w:tcPr>
            <w:tcW w:w="1023" w:type="dxa"/>
          </w:tcPr>
          <w:p w14:paraId="4CFC0468">
            <w:pPr>
              <w:ind w:left="420" w:hanging="420"/>
              <w:rPr>
                <w:rFonts w:ascii="宋体" w:hAnsi="Times New Roman" w:eastAsia="宋体" w:cs="Times New Roman"/>
                <w:b/>
                <w:szCs w:val="20"/>
              </w:rPr>
            </w:pPr>
          </w:p>
        </w:tc>
        <w:tc>
          <w:tcPr>
            <w:tcW w:w="1590" w:type="dxa"/>
          </w:tcPr>
          <w:p w14:paraId="7B41F41A">
            <w:pPr>
              <w:ind w:left="420" w:hanging="420"/>
              <w:rPr>
                <w:rFonts w:ascii="宋体" w:hAnsi="Times New Roman" w:eastAsia="宋体" w:cs="Times New Roman"/>
                <w:b/>
                <w:szCs w:val="20"/>
              </w:rPr>
            </w:pPr>
          </w:p>
        </w:tc>
      </w:tr>
      <w:tr w14:paraId="60EE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C0A7CE">
            <w:pPr>
              <w:ind w:left="420" w:hanging="420"/>
              <w:rPr>
                <w:rFonts w:ascii="宋体" w:hAnsi="Times New Roman" w:eastAsia="宋体" w:cs="Times New Roman"/>
                <w:b/>
                <w:szCs w:val="20"/>
              </w:rPr>
            </w:pPr>
          </w:p>
        </w:tc>
        <w:tc>
          <w:tcPr>
            <w:tcW w:w="2082" w:type="dxa"/>
          </w:tcPr>
          <w:p w14:paraId="1DF2920F">
            <w:pPr>
              <w:ind w:left="420" w:hanging="420"/>
              <w:rPr>
                <w:rFonts w:ascii="宋体" w:hAnsi="Times New Roman" w:eastAsia="宋体" w:cs="Times New Roman"/>
                <w:b/>
                <w:szCs w:val="20"/>
              </w:rPr>
            </w:pPr>
          </w:p>
        </w:tc>
        <w:tc>
          <w:tcPr>
            <w:tcW w:w="1355" w:type="dxa"/>
          </w:tcPr>
          <w:p w14:paraId="7DDA059D">
            <w:pPr>
              <w:ind w:left="420" w:hanging="420"/>
              <w:rPr>
                <w:rFonts w:ascii="宋体" w:hAnsi="Times New Roman" w:eastAsia="宋体" w:cs="Times New Roman"/>
                <w:b/>
                <w:szCs w:val="20"/>
              </w:rPr>
            </w:pPr>
          </w:p>
        </w:tc>
        <w:tc>
          <w:tcPr>
            <w:tcW w:w="826" w:type="dxa"/>
          </w:tcPr>
          <w:p w14:paraId="301652C5">
            <w:pPr>
              <w:ind w:left="420" w:hanging="420"/>
              <w:rPr>
                <w:rFonts w:ascii="宋体" w:hAnsi="Times New Roman" w:eastAsia="宋体" w:cs="Times New Roman"/>
                <w:b/>
                <w:szCs w:val="20"/>
              </w:rPr>
            </w:pPr>
          </w:p>
        </w:tc>
        <w:tc>
          <w:tcPr>
            <w:tcW w:w="1320" w:type="dxa"/>
          </w:tcPr>
          <w:p w14:paraId="6372176C">
            <w:pPr>
              <w:ind w:left="420" w:hanging="420"/>
              <w:rPr>
                <w:rFonts w:ascii="宋体" w:hAnsi="Times New Roman" w:eastAsia="宋体" w:cs="Times New Roman"/>
                <w:b/>
                <w:szCs w:val="20"/>
              </w:rPr>
            </w:pPr>
          </w:p>
        </w:tc>
        <w:tc>
          <w:tcPr>
            <w:tcW w:w="1023" w:type="dxa"/>
          </w:tcPr>
          <w:p w14:paraId="2AF96B7E">
            <w:pPr>
              <w:ind w:left="420" w:hanging="420"/>
              <w:rPr>
                <w:rFonts w:ascii="宋体" w:hAnsi="Times New Roman" w:eastAsia="宋体" w:cs="Times New Roman"/>
                <w:b/>
                <w:szCs w:val="20"/>
              </w:rPr>
            </w:pPr>
          </w:p>
        </w:tc>
        <w:tc>
          <w:tcPr>
            <w:tcW w:w="1590" w:type="dxa"/>
          </w:tcPr>
          <w:p w14:paraId="3D9D91C5">
            <w:pPr>
              <w:ind w:left="420" w:hanging="420"/>
              <w:rPr>
                <w:rFonts w:ascii="宋体" w:hAnsi="Times New Roman" w:eastAsia="宋体" w:cs="Times New Roman"/>
                <w:b/>
                <w:szCs w:val="20"/>
              </w:rPr>
            </w:pPr>
          </w:p>
        </w:tc>
      </w:tr>
      <w:tr w14:paraId="5321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9670C0C">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7145F0BD">
            <w:pPr>
              <w:ind w:left="420" w:hanging="420"/>
              <w:rPr>
                <w:rFonts w:ascii="宋体" w:hAnsi="Times New Roman" w:eastAsia="宋体" w:cs="Times New Roman"/>
                <w:b/>
                <w:szCs w:val="20"/>
              </w:rPr>
            </w:pPr>
          </w:p>
        </w:tc>
        <w:tc>
          <w:tcPr>
            <w:tcW w:w="1320" w:type="dxa"/>
          </w:tcPr>
          <w:p w14:paraId="23316E56">
            <w:pPr>
              <w:ind w:left="420" w:hanging="420"/>
              <w:rPr>
                <w:rFonts w:ascii="宋体" w:hAnsi="Times New Roman" w:eastAsia="宋体" w:cs="Times New Roman"/>
                <w:b/>
                <w:szCs w:val="20"/>
              </w:rPr>
            </w:pPr>
          </w:p>
        </w:tc>
        <w:tc>
          <w:tcPr>
            <w:tcW w:w="1023" w:type="dxa"/>
          </w:tcPr>
          <w:p w14:paraId="3A628D78">
            <w:pPr>
              <w:ind w:left="420" w:hanging="420"/>
              <w:rPr>
                <w:rFonts w:ascii="宋体" w:hAnsi="Times New Roman" w:eastAsia="宋体" w:cs="Times New Roman"/>
                <w:b/>
                <w:szCs w:val="20"/>
              </w:rPr>
            </w:pPr>
          </w:p>
        </w:tc>
        <w:tc>
          <w:tcPr>
            <w:tcW w:w="1590" w:type="dxa"/>
          </w:tcPr>
          <w:p w14:paraId="71D9FF38">
            <w:pPr>
              <w:ind w:left="420" w:hanging="420"/>
              <w:rPr>
                <w:rFonts w:ascii="宋体" w:hAnsi="Times New Roman" w:eastAsia="宋体" w:cs="Times New Roman"/>
                <w:b/>
                <w:szCs w:val="20"/>
              </w:rPr>
            </w:pPr>
          </w:p>
        </w:tc>
      </w:tr>
    </w:tbl>
    <w:p w14:paraId="34ACDD4C">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6B2827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44624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F7C17F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6B01919">
      <w:pPr>
        <w:rPr>
          <w:rFonts w:ascii="宋体" w:hAnsi="Calibri" w:eastAsia="宋体" w:cs="宋体"/>
          <w:b/>
          <w:bCs/>
          <w:color w:val="000000"/>
          <w:sz w:val="28"/>
        </w:rPr>
      </w:pPr>
    </w:p>
    <w:p w14:paraId="3683CA04">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4</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4"/>
        <w:rPr>
          <w:highlight w:val="none"/>
        </w:rPr>
      </w:pPr>
      <w:r>
        <w:rPr>
          <w:rFonts w:hint="eastAsia" w:hAnsi="宋体" w:eastAsia="宋体" w:cs="宋体"/>
          <w:b/>
          <w:bCs/>
          <w:color w:val="000000"/>
          <w:sz w:val="24"/>
          <w:szCs w:val="28"/>
          <w:highlight w:val="none"/>
        </w:rPr>
        <w:t>2.配套能力“供货类别”填“直管单位非生产招标 / 服务 / 培训教学”，业务主管部门选择“组织人力与企业管理部”。</w:t>
      </w:r>
    </w:p>
    <w:p w14:paraId="47BDE8BA">
      <w:pPr>
        <w:pStyle w:val="1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681C3C"/>
    <w:rsid w:val="03F033B0"/>
    <w:rsid w:val="057C1D39"/>
    <w:rsid w:val="05891259"/>
    <w:rsid w:val="08633479"/>
    <w:rsid w:val="0CB51572"/>
    <w:rsid w:val="0E2A25FC"/>
    <w:rsid w:val="0E4D31E3"/>
    <w:rsid w:val="10DC2AA3"/>
    <w:rsid w:val="10FA7C8C"/>
    <w:rsid w:val="11E92B94"/>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343E19"/>
    <w:rsid w:val="3AB90991"/>
    <w:rsid w:val="3B706131"/>
    <w:rsid w:val="3E6F041E"/>
    <w:rsid w:val="4275481E"/>
    <w:rsid w:val="428B617A"/>
    <w:rsid w:val="433D7BDC"/>
    <w:rsid w:val="437E1813"/>
    <w:rsid w:val="45BD47FC"/>
    <w:rsid w:val="45CC5FB2"/>
    <w:rsid w:val="469011FB"/>
    <w:rsid w:val="46B75BA8"/>
    <w:rsid w:val="48C97955"/>
    <w:rsid w:val="49880C8F"/>
    <w:rsid w:val="4A8835F7"/>
    <w:rsid w:val="4B592E71"/>
    <w:rsid w:val="52B9239A"/>
    <w:rsid w:val="54226F25"/>
    <w:rsid w:val="54BD78FD"/>
    <w:rsid w:val="571E5A0F"/>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4008</Words>
  <Characters>4263</Characters>
  <Lines>127</Lines>
  <Paragraphs>35</Paragraphs>
  <TotalTime>3</TotalTime>
  <ScaleCrop>false</ScaleCrop>
  <LinksUpToDate>false</LinksUpToDate>
  <CharactersWithSpaces>4561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2025-10-10T01:20:13Z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